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EC00" w14:textId="77777777" w:rsidR="00234D9A" w:rsidRPr="00057162" w:rsidRDefault="00234D9A" w:rsidP="00804500">
      <w:pPr>
        <w:spacing w:before="120" w:line="312" w:lineRule="auto"/>
        <w:jc w:val="both"/>
        <w:rPr>
          <w:rFonts w:eastAsia="Calibri"/>
          <w:sz w:val="24"/>
          <w:szCs w:val="24"/>
          <w:lang w:eastAsia="en-US"/>
        </w:rPr>
      </w:pPr>
    </w:p>
    <w:p w14:paraId="5142210B" w14:textId="64C66364"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213A4C" w:rsidRDefault="00DD199C" w:rsidP="00DD199C">
      <w:pPr>
        <w:spacing w:line="360" w:lineRule="auto"/>
        <w:jc w:val="center"/>
        <w:rPr>
          <w:rFonts w:eastAsia="Calibri"/>
          <w:b/>
          <w:color w:val="000000"/>
          <w:sz w:val="28"/>
          <w:szCs w:val="28"/>
          <w:lang w:eastAsia="en-US"/>
        </w:rPr>
      </w:pPr>
      <w:r w:rsidRPr="00213A4C">
        <w:rPr>
          <w:rFonts w:eastAsia="Calibri"/>
          <w:b/>
          <w:color w:val="000000"/>
          <w:sz w:val="28"/>
          <w:szCs w:val="28"/>
          <w:lang w:eastAsia="en-US"/>
        </w:rPr>
        <w:t>dla z</w:t>
      </w:r>
      <w:r w:rsidR="0056144A" w:rsidRPr="00213A4C">
        <w:rPr>
          <w:rFonts w:eastAsia="Calibri"/>
          <w:b/>
          <w:color w:val="000000"/>
          <w:sz w:val="28"/>
          <w:szCs w:val="28"/>
          <w:lang w:eastAsia="en-US"/>
        </w:rPr>
        <w:t>amówieni</w:t>
      </w:r>
      <w:r w:rsidRPr="00213A4C">
        <w:rPr>
          <w:rFonts w:eastAsia="Calibri"/>
          <w:b/>
          <w:color w:val="000000"/>
          <w:sz w:val="28"/>
          <w:szCs w:val="28"/>
          <w:lang w:eastAsia="en-US"/>
        </w:rPr>
        <w:t>a</w:t>
      </w:r>
      <w:r w:rsidR="0056144A" w:rsidRPr="00213A4C">
        <w:rPr>
          <w:rFonts w:eastAsia="Calibri"/>
          <w:b/>
          <w:color w:val="000000"/>
          <w:sz w:val="28"/>
          <w:szCs w:val="28"/>
          <w:lang w:eastAsia="en-US"/>
        </w:rPr>
        <w:t xml:space="preserve"> </w:t>
      </w:r>
      <w:r w:rsidR="000122ED" w:rsidRPr="00213A4C">
        <w:rPr>
          <w:rFonts w:eastAsia="Calibri"/>
          <w:b/>
          <w:color w:val="000000"/>
          <w:sz w:val="28"/>
          <w:szCs w:val="28"/>
          <w:lang w:eastAsia="en-US"/>
        </w:rPr>
        <w:t>objęte</w:t>
      </w:r>
      <w:r w:rsidRPr="00213A4C">
        <w:rPr>
          <w:rFonts w:eastAsia="Calibri"/>
          <w:b/>
          <w:color w:val="000000"/>
          <w:sz w:val="28"/>
          <w:szCs w:val="28"/>
          <w:lang w:eastAsia="en-US"/>
        </w:rPr>
        <w:t>go</w:t>
      </w:r>
      <w:r w:rsidR="000122ED" w:rsidRPr="00213A4C">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13A4C">
        <w:rPr>
          <w:rFonts w:eastAsia="Calibri"/>
          <w:b/>
          <w:i/>
          <w:iCs/>
          <w:color w:val="000000"/>
          <w:sz w:val="28"/>
          <w:szCs w:val="28"/>
          <w:u w:val="single"/>
          <w:lang w:eastAsia="en-US"/>
        </w:rPr>
        <w:t>Regulaminu udzielania zamówień w Polskiej Grupie Górniczej S.A</w:t>
      </w:r>
      <w:r w:rsidRPr="00213A4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09DE0ED" w14:textId="77777777" w:rsidR="00213A4C" w:rsidRPr="00C75765" w:rsidRDefault="00213A4C" w:rsidP="00213A4C">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71585327"/>
      <w:r w:rsidRPr="00C75765">
        <w:rPr>
          <w:b/>
          <w:bCs/>
          <w:i/>
          <w:sz w:val="28"/>
          <w:szCs w:val="28"/>
        </w:rPr>
        <w:t>Dostawa kalendarzy firmowych dla Oddziałów Polskiej Grupy Górniczej S.A. na 2026 rok</w:t>
      </w:r>
      <w:bookmarkEnd w:id="0"/>
    </w:p>
    <w:p w14:paraId="03CAC941" w14:textId="77777777" w:rsidR="00213A4C" w:rsidRDefault="00213A4C" w:rsidP="00213A4C">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4"/>
          <w:szCs w:val="24"/>
          <w:lang w:eastAsia="en-US"/>
        </w:rPr>
        <w:t>702501144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2060AC9D" w14:textId="747A8D39" w:rsidR="00F625E4" w:rsidRPr="00DD199C" w:rsidRDefault="00F625E4" w:rsidP="00DD199C">
      <w:pPr>
        <w:spacing w:before="120" w:line="312" w:lineRule="auto"/>
        <w:jc w:val="center"/>
        <w:rPr>
          <w:rFonts w:eastAsia="Calibri"/>
          <w:color w:val="0070C0"/>
          <w:sz w:val="28"/>
          <w:szCs w:val="28"/>
          <w:lang w:eastAsia="en-US"/>
        </w:rPr>
      </w:pPr>
    </w:p>
    <w:p w14:paraId="4FEF7B47" w14:textId="51448D04" w:rsidR="00F625E4" w:rsidRPr="00DD199C" w:rsidRDefault="00F625E4" w:rsidP="00DD199C">
      <w:pPr>
        <w:spacing w:before="120" w:line="312" w:lineRule="auto"/>
        <w:jc w:val="center"/>
        <w:rPr>
          <w:rFonts w:eastAsia="Calibri"/>
          <w:color w:val="0070C0"/>
          <w:sz w:val="28"/>
          <w:szCs w:val="28"/>
          <w:lang w:eastAsia="en-US"/>
        </w:rPr>
      </w:pPr>
    </w:p>
    <w:p w14:paraId="4830A993" w14:textId="5794ECA8"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DB737B1" w14:textId="71224C88"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B20161">
              <w:rPr>
                <w:noProof/>
                <w:webHidden/>
              </w:rPr>
              <w:t>3</w:t>
            </w:r>
            <w:r w:rsidR="00BE4332">
              <w:rPr>
                <w:noProof/>
                <w:webHidden/>
              </w:rPr>
              <w:fldChar w:fldCharType="end"/>
            </w:r>
          </w:hyperlink>
        </w:p>
        <w:p w14:paraId="28E0639C" w14:textId="04A0911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B20161">
              <w:rPr>
                <w:noProof/>
                <w:webHidden/>
              </w:rPr>
              <w:t>3</w:t>
            </w:r>
            <w:r>
              <w:rPr>
                <w:noProof/>
                <w:webHidden/>
              </w:rPr>
              <w:fldChar w:fldCharType="end"/>
            </w:r>
          </w:hyperlink>
        </w:p>
        <w:p w14:paraId="435A1723" w14:textId="45F13D5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B20161">
              <w:rPr>
                <w:noProof/>
                <w:webHidden/>
              </w:rPr>
              <w:t>4</w:t>
            </w:r>
            <w:r>
              <w:rPr>
                <w:noProof/>
                <w:webHidden/>
              </w:rPr>
              <w:fldChar w:fldCharType="end"/>
            </w:r>
          </w:hyperlink>
        </w:p>
        <w:p w14:paraId="72366DC8" w14:textId="6EB2E02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B20161">
              <w:rPr>
                <w:noProof/>
                <w:webHidden/>
              </w:rPr>
              <w:t>4</w:t>
            </w:r>
            <w:r>
              <w:rPr>
                <w:noProof/>
                <w:webHidden/>
              </w:rPr>
              <w:fldChar w:fldCharType="end"/>
            </w:r>
          </w:hyperlink>
        </w:p>
        <w:p w14:paraId="2D1E8A38" w14:textId="5B2DD44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B20161">
              <w:rPr>
                <w:noProof/>
                <w:webHidden/>
              </w:rPr>
              <w:t>4</w:t>
            </w:r>
            <w:r>
              <w:rPr>
                <w:noProof/>
                <w:webHidden/>
              </w:rPr>
              <w:fldChar w:fldCharType="end"/>
            </w:r>
          </w:hyperlink>
        </w:p>
        <w:p w14:paraId="07A943DD" w14:textId="11F59FB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B20161">
              <w:rPr>
                <w:noProof/>
                <w:webHidden/>
              </w:rPr>
              <w:t>7</w:t>
            </w:r>
            <w:r>
              <w:rPr>
                <w:noProof/>
                <w:webHidden/>
              </w:rPr>
              <w:fldChar w:fldCharType="end"/>
            </w:r>
          </w:hyperlink>
        </w:p>
        <w:p w14:paraId="039D2DA3" w14:textId="7996BC7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B20161">
              <w:rPr>
                <w:noProof/>
                <w:webHidden/>
              </w:rPr>
              <w:t>8</w:t>
            </w:r>
            <w:r>
              <w:rPr>
                <w:noProof/>
                <w:webHidden/>
              </w:rPr>
              <w:fldChar w:fldCharType="end"/>
            </w:r>
          </w:hyperlink>
        </w:p>
        <w:p w14:paraId="3FEC6A1B" w14:textId="241C07E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B20161">
              <w:rPr>
                <w:noProof/>
                <w:webHidden/>
              </w:rPr>
              <w:t>8</w:t>
            </w:r>
            <w:r>
              <w:rPr>
                <w:noProof/>
                <w:webHidden/>
              </w:rPr>
              <w:fldChar w:fldCharType="end"/>
            </w:r>
          </w:hyperlink>
        </w:p>
        <w:p w14:paraId="6BAF67DF" w14:textId="45A9FE6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B20161">
              <w:rPr>
                <w:noProof/>
                <w:webHidden/>
              </w:rPr>
              <w:t>12</w:t>
            </w:r>
            <w:r>
              <w:rPr>
                <w:noProof/>
                <w:webHidden/>
              </w:rPr>
              <w:fldChar w:fldCharType="end"/>
            </w:r>
          </w:hyperlink>
        </w:p>
        <w:p w14:paraId="4330BC97" w14:textId="7B1B249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B20161">
              <w:rPr>
                <w:noProof/>
                <w:webHidden/>
              </w:rPr>
              <w:t>13</w:t>
            </w:r>
            <w:r>
              <w:rPr>
                <w:noProof/>
                <w:webHidden/>
              </w:rPr>
              <w:fldChar w:fldCharType="end"/>
            </w:r>
          </w:hyperlink>
        </w:p>
        <w:p w14:paraId="3FBFB9F5" w14:textId="6D01164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B20161">
              <w:rPr>
                <w:noProof/>
                <w:webHidden/>
              </w:rPr>
              <w:t>13</w:t>
            </w:r>
            <w:r>
              <w:rPr>
                <w:noProof/>
                <w:webHidden/>
              </w:rPr>
              <w:fldChar w:fldCharType="end"/>
            </w:r>
          </w:hyperlink>
        </w:p>
        <w:p w14:paraId="394DC252" w14:textId="1B70627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B20161">
              <w:rPr>
                <w:noProof/>
                <w:webHidden/>
              </w:rPr>
              <w:t>13</w:t>
            </w:r>
            <w:r>
              <w:rPr>
                <w:noProof/>
                <w:webHidden/>
              </w:rPr>
              <w:fldChar w:fldCharType="end"/>
            </w:r>
          </w:hyperlink>
        </w:p>
        <w:p w14:paraId="7724A737" w14:textId="2A7767A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B20161">
              <w:rPr>
                <w:noProof/>
                <w:webHidden/>
              </w:rPr>
              <w:t>16</w:t>
            </w:r>
            <w:r>
              <w:rPr>
                <w:noProof/>
                <w:webHidden/>
              </w:rPr>
              <w:fldChar w:fldCharType="end"/>
            </w:r>
          </w:hyperlink>
        </w:p>
        <w:p w14:paraId="542FEA9B" w14:textId="60B38FC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B20161">
              <w:rPr>
                <w:noProof/>
                <w:webHidden/>
              </w:rPr>
              <w:t>16</w:t>
            </w:r>
            <w:r>
              <w:rPr>
                <w:noProof/>
                <w:webHidden/>
              </w:rPr>
              <w:fldChar w:fldCharType="end"/>
            </w:r>
          </w:hyperlink>
        </w:p>
        <w:p w14:paraId="4D481F70" w14:textId="5BB1543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B20161">
              <w:rPr>
                <w:noProof/>
                <w:webHidden/>
              </w:rPr>
              <w:t>17</w:t>
            </w:r>
            <w:r>
              <w:rPr>
                <w:noProof/>
                <w:webHidden/>
              </w:rPr>
              <w:fldChar w:fldCharType="end"/>
            </w:r>
          </w:hyperlink>
        </w:p>
        <w:p w14:paraId="62EAF170" w14:textId="44E431E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B20161">
              <w:rPr>
                <w:noProof/>
                <w:webHidden/>
              </w:rPr>
              <w:t>17</w:t>
            </w:r>
            <w:r>
              <w:rPr>
                <w:noProof/>
                <w:webHidden/>
              </w:rPr>
              <w:fldChar w:fldCharType="end"/>
            </w:r>
          </w:hyperlink>
        </w:p>
        <w:p w14:paraId="6A3D4926" w14:textId="1BBEA78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B20161">
              <w:rPr>
                <w:noProof/>
                <w:webHidden/>
              </w:rPr>
              <w:t>17</w:t>
            </w:r>
            <w:r>
              <w:rPr>
                <w:noProof/>
                <w:webHidden/>
              </w:rPr>
              <w:fldChar w:fldCharType="end"/>
            </w:r>
          </w:hyperlink>
        </w:p>
        <w:p w14:paraId="4C2C337C" w14:textId="56E9704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B20161">
              <w:rPr>
                <w:noProof/>
                <w:webHidden/>
              </w:rPr>
              <w:t>22</w:t>
            </w:r>
            <w:r>
              <w:rPr>
                <w:noProof/>
                <w:webHidden/>
              </w:rPr>
              <w:fldChar w:fldCharType="end"/>
            </w:r>
          </w:hyperlink>
        </w:p>
        <w:p w14:paraId="56BFFF7A" w14:textId="4282DC2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B20161">
              <w:rPr>
                <w:noProof/>
                <w:webHidden/>
              </w:rPr>
              <w:t>22</w:t>
            </w:r>
            <w:r>
              <w:rPr>
                <w:noProof/>
                <w:webHidden/>
              </w:rPr>
              <w:fldChar w:fldCharType="end"/>
            </w:r>
          </w:hyperlink>
        </w:p>
        <w:p w14:paraId="1EB8C696" w14:textId="5E4FB3F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B20161">
              <w:rPr>
                <w:noProof/>
                <w:webHidden/>
              </w:rPr>
              <w:t>22</w:t>
            </w:r>
            <w:r>
              <w:rPr>
                <w:noProof/>
                <w:webHidden/>
              </w:rPr>
              <w:fldChar w:fldCharType="end"/>
            </w:r>
          </w:hyperlink>
        </w:p>
        <w:p w14:paraId="31A7251C" w14:textId="5FA3FE2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B20161">
              <w:rPr>
                <w:noProof/>
                <w:webHidden/>
              </w:rPr>
              <w:t>22</w:t>
            </w:r>
            <w:r>
              <w:rPr>
                <w:noProof/>
                <w:webHidden/>
              </w:rPr>
              <w:fldChar w:fldCharType="end"/>
            </w:r>
          </w:hyperlink>
        </w:p>
        <w:p w14:paraId="74477AFC" w14:textId="5577989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B20161">
              <w:rPr>
                <w:noProof/>
                <w:webHidden/>
              </w:rPr>
              <w:t>22</w:t>
            </w:r>
            <w:r>
              <w:rPr>
                <w:noProof/>
                <w:webHidden/>
              </w:rPr>
              <w:fldChar w:fldCharType="end"/>
            </w:r>
          </w:hyperlink>
        </w:p>
        <w:p w14:paraId="75461140" w14:textId="7085C55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B20161">
              <w:rPr>
                <w:noProof/>
                <w:webHidden/>
              </w:rPr>
              <w:t>22</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4345366"/>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75CEA48A" w14:textId="2BFDB2AB" w:rsidR="00213A4C" w:rsidRPr="00213A4C" w:rsidRDefault="00F13DFD" w:rsidP="00213A4C">
      <w:pPr>
        <w:pStyle w:val="Akapitzlist"/>
        <w:numPr>
          <w:ilvl w:val="0"/>
          <w:numId w:val="1"/>
        </w:numPr>
        <w:spacing w:before="120" w:line="312" w:lineRule="auto"/>
        <w:contextualSpacing w:val="0"/>
        <w:jc w:val="both"/>
        <w:rPr>
          <w:bCs/>
        </w:rPr>
      </w:pPr>
      <w:r w:rsidRPr="00057162">
        <w:t>Przedmiotem zamówienia jest</w:t>
      </w:r>
      <w:r w:rsidR="00213A4C">
        <w:t xml:space="preserve"> </w:t>
      </w:r>
      <w:r w:rsidR="00213A4C" w:rsidRPr="00F24237">
        <w:t>dostawa kalendarzy firmowych dla Oddziałów Polskiej Grupy Górniczej S.A. na 2026 rok.</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6ABF2D0"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213A4C" w:rsidRPr="00213A4C">
        <w:t xml:space="preserve"> </w:t>
      </w:r>
      <w:r w:rsidR="00213A4C" w:rsidRPr="003A625B">
        <w:t>30199792-8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1"/>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1"/>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w:t>
      </w:r>
      <w:r w:rsidR="00820105" w:rsidRPr="001C2BF6">
        <w:lastRenderedPageBreak/>
        <w:t>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1"/>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1"/>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1"/>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29"/>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29"/>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29"/>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2ED02324" w14:textId="2016F9F9" w:rsidR="00FA6281" w:rsidRPr="00EA7662" w:rsidRDefault="00182B15" w:rsidP="00966996">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r w:rsidR="00213A4C">
        <w:t xml:space="preserve"> </w:t>
      </w:r>
      <w:r w:rsidRPr="00057162">
        <w:t xml:space="preserve">w okresie </w:t>
      </w:r>
      <w:r w:rsidRPr="00213A4C">
        <w:t xml:space="preserve">ostatnich </w:t>
      </w:r>
      <w:r w:rsidR="001007BE" w:rsidRPr="00213A4C">
        <w:rPr>
          <w:bCs/>
          <w:iCs/>
        </w:rPr>
        <w:t xml:space="preserve">3 lat </w:t>
      </w:r>
      <w:r w:rsidRPr="0025177A">
        <w:t xml:space="preserve">przed terminem składania ofert </w:t>
      </w:r>
      <w:r w:rsidRPr="00057162">
        <w:t xml:space="preserve">(a jeśli okres prowadzenia działalności jest krótszy to w tym okresie) </w:t>
      </w:r>
      <w:r w:rsidR="00213A4C" w:rsidRPr="00EA7662">
        <w:t>wykonał dostawy kalendarzy, na wartość łączną brutto nie niższą niż 100 000,00 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345371"/>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 którym Wykonawca ma siedzibę lub miejsce zamieszkania lub miejsce zamieszkania ma osoba, </w:t>
      </w:r>
      <w:r w:rsidRPr="00493B25">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40BE466" w14:textId="03D58FED" w:rsidR="00446FF7" w:rsidRPr="00213A4C" w:rsidRDefault="003526E0" w:rsidP="00213A4C">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r w:rsidR="00213A4C">
        <w:rPr>
          <w:bCs/>
          <w:iCs/>
        </w:rPr>
        <w:t xml:space="preserve"> </w:t>
      </w:r>
      <w:r w:rsidR="00243B2D" w:rsidRPr="00213A4C">
        <w:rPr>
          <w:bCs/>
          <w:iCs/>
        </w:rPr>
        <w:t xml:space="preserve">wykazu wykonanych dostaw, w okresie </w:t>
      </w:r>
      <w:r w:rsidR="00966996" w:rsidRPr="00213A4C">
        <w:rPr>
          <w:bCs/>
          <w:iCs/>
        </w:rPr>
        <w:t>ostatnich 3 lat</w:t>
      </w:r>
      <w:r w:rsidR="00243B2D" w:rsidRPr="00213A4C">
        <w:rPr>
          <w:bCs/>
          <w:iCs/>
        </w:rPr>
        <w:t xml:space="preserve">, a jeżeli okres prowadzenia działalności jest krótszy – w tym okresie, wraz z podaniem ich wartości, przedmiotu, dat wykonania i podmiotów, na rzecz których dostawy zostały wykonane, oraz </w:t>
      </w:r>
      <w:r w:rsidR="006B7860" w:rsidRPr="00213A4C">
        <w:rPr>
          <w:bCs/>
          <w:iCs/>
        </w:rPr>
        <w:t>załączenia</w:t>
      </w:r>
      <w:r w:rsidR="00243B2D" w:rsidRPr="00213A4C">
        <w:rPr>
          <w:bCs/>
          <w:iCs/>
        </w:rPr>
        <w:t xml:space="preserve"> dowodów określających czy te dostawy zostały wykonane</w:t>
      </w:r>
      <w:r w:rsidR="00B40469" w:rsidRPr="00213A4C">
        <w:rPr>
          <w:bCs/>
          <w:iCs/>
        </w:rPr>
        <w:t xml:space="preserve">. Dowodami </w:t>
      </w:r>
      <w:r w:rsidR="00243B2D" w:rsidRPr="00213A4C">
        <w:rPr>
          <w:bCs/>
          <w:iCs/>
        </w:rPr>
        <w:t xml:space="preserve">są referencje bądź inne dokumenty sporządzone przez podmiot, na rzecz którego dostawy </w:t>
      </w:r>
      <w:r w:rsidR="00B40469" w:rsidRPr="00213A4C">
        <w:rPr>
          <w:bCs/>
          <w:iCs/>
        </w:rPr>
        <w:t>zostały wykonane. J</w:t>
      </w:r>
      <w:r w:rsidR="00243B2D" w:rsidRPr="00213A4C">
        <w:rPr>
          <w:bCs/>
          <w:iCs/>
        </w:rPr>
        <w:t xml:space="preserve">eżeli z uzasadnionej przyczyny o obiektywnym charakterze </w:t>
      </w:r>
      <w:r w:rsidR="008616AB" w:rsidRPr="00213A4C">
        <w:rPr>
          <w:bCs/>
          <w:iCs/>
        </w:rPr>
        <w:t>Wykonawca</w:t>
      </w:r>
      <w:r w:rsidR="00243B2D" w:rsidRPr="00213A4C">
        <w:rPr>
          <w:bCs/>
          <w:iCs/>
        </w:rPr>
        <w:t xml:space="preserve"> nie jest w stanie uzyskać tych dokumentów – oświadczenie </w:t>
      </w:r>
      <w:r w:rsidR="00DB4D9E" w:rsidRPr="00213A4C">
        <w:rPr>
          <w:bCs/>
          <w:iCs/>
        </w:rPr>
        <w:t>Wykonawcy</w:t>
      </w:r>
      <w:r w:rsidR="00702596" w:rsidRPr="00213A4C">
        <w:rPr>
          <w:bCs/>
          <w:iCs/>
        </w:rPr>
        <w:t>.</w:t>
      </w:r>
      <w:r w:rsidR="00243B2D" w:rsidRPr="00213A4C">
        <w:rPr>
          <w:bCs/>
          <w:iCs/>
        </w:rPr>
        <w:t xml:space="preserve"> Wzór wykazu stanowi </w:t>
      </w:r>
      <w:r w:rsidR="00243B2D" w:rsidRPr="00213A4C">
        <w:rPr>
          <w:b/>
          <w:iCs/>
        </w:rPr>
        <w:t xml:space="preserve">Załącznik nr </w:t>
      </w:r>
      <w:r w:rsidR="00054C51" w:rsidRPr="00213A4C">
        <w:rPr>
          <w:b/>
          <w:iCs/>
        </w:rPr>
        <w:t>4</w:t>
      </w:r>
      <w:r w:rsidR="0078720F" w:rsidRPr="00213A4C">
        <w:rPr>
          <w:b/>
          <w:iCs/>
        </w:rPr>
        <w:t>.3</w:t>
      </w:r>
      <w:r w:rsidR="00FB0388" w:rsidRPr="00213A4C">
        <w:rPr>
          <w:b/>
          <w:iCs/>
        </w:rPr>
        <w:t xml:space="preserve"> do SWZ</w:t>
      </w:r>
      <w:r w:rsidR="0080711C" w:rsidRPr="00213A4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799A2E79"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213A4C" w:rsidRPr="00213A4C">
        <w:rPr>
          <w:bCs/>
          <w:i/>
          <w:iCs/>
        </w:rPr>
        <w:t xml:space="preserve">nie </w:t>
      </w:r>
      <w:r w:rsidRPr="00213A4C">
        <w:rPr>
          <w:bCs/>
          <w:i/>
          <w:iCs/>
        </w:rPr>
        <w:t>dotyczy</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50F47645" w:rsidR="002F2F73" w:rsidRPr="00482417"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6DC136F9" w14:textId="77777777" w:rsidR="00E37406" w:rsidRPr="00482417" w:rsidRDefault="00E37406" w:rsidP="00482417">
      <w:pPr>
        <w:spacing w:before="120" w:line="312" w:lineRule="auto"/>
        <w:jc w:val="both"/>
        <w:rPr>
          <w:bCs/>
          <w:sz w:val="24"/>
          <w:szCs w:val="24"/>
          <w:highlight w:val="yellow"/>
        </w:rPr>
      </w:pPr>
      <w:r w:rsidRPr="00482417">
        <w:rPr>
          <w:bCs/>
          <w:sz w:val="24"/>
          <w:szCs w:val="24"/>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664A39EA" w14:textId="0749AD9E" w:rsidR="005A060C" w:rsidRPr="00F94DFE" w:rsidRDefault="00F13DFD">
      <w:pPr>
        <w:pStyle w:val="Akapitzlist"/>
        <w:numPr>
          <w:ilvl w:val="0"/>
          <w:numId w:val="9"/>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482417" w:rsidRDefault="007C36FB">
      <w:pPr>
        <w:pStyle w:val="Akapitzlist"/>
        <w:numPr>
          <w:ilvl w:val="0"/>
          <w:numId w:val="9"/>
        </w:numPr>
        <w:spacing w:before="120" w:line="312" w:lineRule="auto"/>
        <w:contextualSpacing w:val="0"/>
        <w:jc w:val="both"/>
        <w:rPr>
          <w:b/>
        </w:rPr>
      </w:pPr>
      <w:r w:rsidRPr="00482417">
        <w:rPr>
          <w:b/>
          <w:bCs/>
        </w:rPr>
        <w:t>Składanie i otwarcie ofert następuje</w:t>
      </w:r>
      <w:r w:rsidR="00F94DFE" w:rsidRPr="00482417">
        <w:rPr>
          <w:b/>
          <w:bCs/>
        </w:rPr>
        <w:t xml:space="preserve"> w</w:t>
      </w:r>
      <w:r w:rsidRPr="00482417">
        <w:rPr>
          <w:b/>
          <w:bCs/>
        </w:rPr>
        <w:t xml:space="preserve"> terminach wskazanych w EFO.</w:t>
      </w:r>
    </w:p>
    <w:p w14:paraId="452A0251" w14:textId="36FF9F10" w:rsidR="00F13DFD" w:rsidRPr="007C36FB" w:rsidRDefault="00FB5DEC">
      <w:pPr>
        <w:pStyle w:val="Akapitzlist"/>
        <w:numPr>
          <w:ilvl w:val="0"/>
          <w:numId w:val="9"/>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4C93A98" w:rsidR="000A77EF" w:rsidRPr="00657B07" w:rsidRDefault="000A77EF">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w:t>
      </w:r>
      <w:r w:rsidR="00297F9A">
        <w:rPr>
          <w:bCs/>
        </w:rPr>
        <w:t xml:space="preserve"> wskazanego w portalu EFO. </w:t>
      </w:r>
      <w:r w:rsidRPr="00057162">
        <w:rPr>
          <w:bCs/>
        </w:rPr>
        <w:t>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4345378"/>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345379"/>
      <w:bookmarkEnd w:id="5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6A8CF359" w:rsidR="003C2C0F" w:rsidRPr="00895B46" w:rsidRDefault="003C2C0F">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4345381"/>
      <w:bookmarkStart w:id="64"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pPr>
        <w:numPr>
          <w:ilvl w:val="1"/>
          <w:numId w:val="15"/>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482417" w:rsidRDefault="00261307">
      <w:pPr>
        <w:numPr>
          <w:ilvl w:val="1"/>
          <w:numId w:val="15"/>
        </w:numPr>
        <w:spacing w:before="120" w:line="312" w:lineRule="auto"/>
        <w:jc w:val="both"/>
        <w:rPr>
          <w:bCs/>
          <w:strike/>
          <w:color w:val="EE0000"/>
          <w:sz w:val="24"/>
          <w:szCs w:val="24"/>
        </w:rPr>
      </w:pPr>
      <w:r w:rsidRPr="00482417">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482417" w:rsidRDefault="007C36FB">
      <w:pPr>
        <w:numPr>
          <w:ilvl w:val="1"/>
          <w:numId w:val="15"/>
        </w:numPr>
        <w:spacing w:before="120" w:line="312" w:lineRule="auto"/>
        <w:jc w:val="both"/>
        <w:rPr>
          <w:bCs/>
          <w:sz w:val="24"/>
          <w:szCs w:val="24"/>
        </w:rPr>
      </w:pPr>
      <w:r w:rsidRPr="00482417">
        <w:rPr>
          <w:bCs/>
          <w:sz w:val="24"/>
          <w:szCs w:val="24"/>
        </w:rPr>
        <w:t>Zamawiający, w toku aukcji elektronicznej, stosować będzie kryterium zgodnie z zapisami SWZ.</w:t>
      </w:r>
    </w:p>
    <w:p w14:paraId="006E4BB8" w14:textId="02604B5E" w:rsidR="00F7726E" w:rsidRPr="000C5BB6" w:rsidRDefault="005951D1">
      <w:pPr>
        <w:numPr>
          <w:ilvl w:val="1"/>
          <w:numId w:val="15"/>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AF7C3B0" w14:textId="4793C0A9" w:rsidR="00074E6E" w:rsidRPr="00482417" w:rsidRDefault="00074E6E">
      <w:pPr>
        <w:numPr>
          <w:ilvl w:val="1"/>
          <w:numId w:val="15"/>
        </w:numPr>
        <w:spacing w:before="120" w:line="312" w:lineRule="auto"/>
        <w:jc w:val="both"/>
        <w:rPr>
          <w:bCs/>
          <w:sz w:val="24"/>
          <w:szCs w:val="24"/>
        </w:rPr>
      </w:pPr>
      <w:r w:rsidRPr="00482417">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pPr>
        <w:numPr>
          <w:ilvl w:val="1"/>
          <w:numId w:val="15"/>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5"/>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301057EE" w:rsidR="00755CD0" w:rsidRPr="00482417" w:rsidRDefault="00755CD0">
      <w:pPr>
        <w:pStyle w:val="Akapitzlist"/>
        <w:numPr>
          <w:ilvl w:val="6"/>
          <w:numId w:val="15"/>
        </w:numPr>
        <w:spacing w:before="120" w:line="312" w:lineRule="auto"/>
        <w:ind w:left="851" w:hanging="284"/>
        <w:jc w:val="both"/>
      </w:pPr>
      <w:r w:rsidRPr="000C5BB6">
        <w:t xml:space="preserve">w przypadku </w:t>
      </w:r>
      <w:r w:rsidRPr="00482417">
        <w:t xml:space="preserve">aukcji japońskiej </w:t>
      </w:r>
      <w:r w:rsidR="007C36FB" w:rsidRPr="00482417">
        <w:t xml:space="preserve">albo holenderskiej </w:t>
      </w:r>
      <w:r w:rsidRPr="00482417">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482417">
        <w:t>i</w:t>
      </w:r>
      <w:r w:rsidRPr="00482417">
        <w:t>e.</w:t>
      </w:r>
    </w:p>
    <w:p w14:paraId="787EC262" w14:textId="418664AB" w:rsidR="004E0ADE" w:rsidRPr="000C5BB6" w:rsidRDefault="006E60E3">
      <w:pPr>
        <w:numPr>
          <w:ilvl w:val="1"/>
          <w:numId w:val="15"/>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5"/>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pPr>
        <w:pStyle w:val="Akapitzlist"/>
        <w:numPr>
          <w:ilvl w:val="6"/>
          <w:numId w:val="15"/>
        </w:numPr>
        <w:spacing w:before="120" w:line="312" w:lineRule="auto"/>
        <w:ind w:left="851" w:hanging="284"/>
        <w:jc w:val="both"/>
      </w:pPr>
      <w:r w:rsidRPr="000C5BB6">
        <w:t xml:space="preserve">w przypadku aukcji </w:t>
      </w:r>
      <w:r w:rsidRPr="00482417">
        <w:t xml:space="preserve">japońskiej </w:t>
      </w:r>
      <w:r w:rsidR="007A02F2" w:rsidRPr="00482417">
        <w:t xml:space="preserve">i holenderskiej </w:t>
      </w:r>
      <w:r w:rsidRPr="00482417">
        <w:t>tworzone</w:t>
      </w:r>
      <w:r w:rsidRPr="000C5BB6">
        <w:t xml:space="preserv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pPr>
        <w:pStyle w:val="Akapitzlist"/>
        <w:numPr>
          <w:ilvl w:val="1"/>
          <w:numId w:val="15"/>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5"/>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5"/>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5"/>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482417" w:rsidRDefault="00FA1F0C">
      <w:pPr>
        <w:numPr>
          <w:ilvl w:val="1"/>
          <w:numId w:val="15"/>
        </w:numPr>
        <w:spacing w:line="312" w:lineRule="auto"/>
        <w:jc w:val="both"/>
        <w:rPr>
          <w:sz w:val="24"/>
          <w:szCs w:val="24"/>
        </w:rPr>
      </w:pPr>
      <w:r w:rsidRPr="00482417">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482417" w:rsidRDefault="00FA1F0C">
      <w:pPr>
        <w:pStyle w:val="Akapitzlist"/>
        <w:numPr>
          <w:ilvl w:val="0"/>
          <w:numId w:val="54"/>
        </w:numPr>
        <w:spacing w:line="312" w:lineRule="auto"/>
        <w:jc w:val="both"/>
      </w:pPr>
      <w:r w:rsidRPr="00482417">
        <w:t>wszyscy Wykonawcy potwierdzą cenę proponowaną przez system aukcyjny ( po potwierdzeniu ceny przez ostatniego Wykonawcę), lub</w:t>
      </w:r>
    </w:p>
    <w:p w14:paraId="63B305E1" w14:textId="77777777" w:rsidR="00FA1F0C" w:rsidRPr="00482417" w:rsidRDefault="00FA1F0C">
      <w:pPr>
        <w:pStyle w:val="Akapitzlist"/>
        <w:numPr>
          <w:ilvl w:val="0"/>
          <w:numId w:val="54"/>
        </w:numPr>
        <w:spacing w:line="312" w:lineRule="auto"/>
        <w:jc w:val="both"/>
      </w:pPr>
      <w:r w:rsidRPr="00482417">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482417" w:rsidRDefault="00FA1F0C">
      <w:pPr>
        <w:pStyle w:val="Akapitzlist"/>
        <w:numPr>
          <w:ilvl w:val="0"/>
          <w:numId w:val="54"/>
        </w:numPr>
        <w:spacing w:line="312" w:lineRule="auto"/>
        <w:jc w:val="both"/>
      </w:pPr>
      <w:r w:rsidRPr="00482417">
        <w:t>cena wywoławcza osiągnie maksymalny poziom wyznaczony przez system aukcyjny.</w:t>
      </w:r>
    </w:p>
    <w:p w14:paraId="124F33E1" w14:textId="77777777" w:rsidR="00FA1F0C" w:rsidRPr="00482417" w:rsidRDefault="00FA1F0C" w:rsidP="00FA1F0C">
      <w:pPr>
        <w:spacing w:before="120" w:line="312" w:lineRule="auto"/>
        <w:ind w:left="567" w:hanging="65"/>
        <w:jc w:val="both"/>
        <w:rPr>
          <w:bCs/>
          <w:sz w:val="24"/>
          <w:szCs w:val="24"/>
        </w:rPr>
      </w:pPr>
      <w:r w:rsidRPr="00482417">
        <w:rPr>
          <w:bCs/>
          <w:sz w:val="24"/>
          <w:szCs w:val="24"/>
        </w:rPr>
        <w:t xml:space="preserve">Uczestnik aukcji może zalogować się w dowolnym momencie w czasie trwania aukcji </w:t>
      </w:r>
      <w:r w:rsidRPr="00482417">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48241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pPr>
        <w:pStyle w:val="Akapitzlist"/>
        <w:numPr>
          <w:ilvl w:val="1"/>
          <w:numId w:val="15"/>
        </w:numPr>
        <w:spacing w:before="120" w:line="312" w:lineRule="auto"/>
        <w:ind w:left="499" w:hanging="357"/>
        <w:jc w:val="both"/>
        <w:rPr>
          <w:bCs/>
        </w:rPr>
      </w:pPr>
      <w:bookmarkStart w:id="65" w:name="_Hlk68869954"/>
      <w:bookmarkStart w:id="66" w:name="_Hlk96508933"/>
      <w:r>
        <w:rPr>
          <w:bCs/>
        </w:rPr>
        <w:lastRenderedPageBreak/>
        <w:t>Jeżeli aukcja będzie przeprowadzona na zasadach aukcji japońskiej to:</w:t>
      </w:r>
    </w:p>
    <w:p w14:paraId="2D235CFB" w14:textId="77777777" w:rsidR="00F07F39" w:rsidRDefault="00F07F39">
      <w:pPr>
        <w:pStyle w:val="Akapitzlist"/>
        <w:numPr>
          <w:ilvl w:val="0"/>
          <w:numId w:val="55"/>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55"/>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55"/>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55"/>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55"/>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55"/>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55"/>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55"/>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pPr>
        <w:pStyle w:val="Akapitzlist"/>
        <w:numPr>
          <w:ilvl w:val="1"/>
          <w:numId w:val="15"/>
        </w:numPr>
        <w:spacing w:before="120" w:line="312" w:lineRule="auto"/>
        <w:jc w:val="both"/>
        <w:rPr>
          <w:bCs/>
        </w:rPr>
      </w:pPr>
      <w:r w:rsidRPr="00482417">
        <w:rPr>
          <w:bCs/>
        </w:rPr>
        <w:t xml:space="preserve">Zamawiający zastrzega sobie prawo do powtórzenia aukcji, zgodnie z zapisami </w:t>
      </w:r>
      <w:r w:rsidRPr="00482417">
        <w:rPr>
          <w:bCs/>
        </w:rPr>
        <w:br/>
      </w:r>
      <w:r w:rsidRPr="00482417">
        <w:rPr>
          <w:bCs/>
          <w:color w:val="000000"/>
        </w:rPr>
        <w:t>§ 37 ust. 8 Regulaminu. O terminie</w:t>
      </w:r>
      <w:r>
        <w:rPr>
          <w:bCs/>
          <w:color w:val="000000"/>
        </w:rPr>
        <w:t xml:space="preserve"> rozpoczęcia nowej aukcji Zamawiający powiadomi w sposób określony w SWZ.</w:t>
      </w:r>
    </w:p>
    <w:p w14:paraId="3C6471DD" w14:textId="4047DEE5" w:rsidR="00F07F39" w:rsidRPr="0001712C" w:rsidRDefault="00F07F39">
      <w:pPr>
        <w:pStyle w:val="Akapitzlist"/>
        <w:numPr>
          <w:ilvl w:val="1"/>
          <w:numId w:val="15"/>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56"/>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pPr>
        <w:pStyle w:val="Akapitzlist"/>
        <w:numPr>
          <w:ilvl w:val="1"/>
          <w:numId w:val="15"/>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4"/>
    <w:bookmarkEnd w:id="65"/>
    <w:bookmarkEnd w:id="66"/>
    <w:p w14:paraId="2C292985" w14:textId="38E327AE" w:rsidR="00367BB3" w:rsidRPr="003F37C4" w:rsidRDefault="00367BB3">
      <w:pPr>
        <w:pStyle w:val="Akapitzlist"/>
        <w:numPr>
          <w:ilvl w:val="1"/>
          <w:numId w:val="15"/>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5"/>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5"/>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5"/>
        </w:numPr>
        <w:spacing w:before="120" w:line="312" w:lineRule="auto"/>
        <w:ind w:left="1134" w:hanging="425"/>
        <w:jc w:val="both"/>
      </w:pPr>
      <w:r w:rsidRPr="008D3149">
        <w:lastRenderedPageBreak/>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4"/>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pPr>
        <w:pStyle w:val="Ustp"/>
        <w:numPr>
          <w:ilvl w:val="0"/>
          <w:numId w:val="14"/>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482417" w:rsidRDefault="006B0420" w:rsidP="00482417">
      <w:pPr>
        <w:spacing w:before="120" w:line="312" w:lineRule="auto"/>
        <w:jc w:val="both"/>
        <w:rPr>
          <w:bCs/>
          <w:sz w:val="24"/>
          <w:szCs w:val="24"/>
        </w:rPr>
      </w:pPr>
      <w:r w:rsidRPr="00482417">
        <w:rPr>
          <w:bCs/>
          <w:sz w:val="24"/>
          <w:szCs w:val="24"/>
        </w:rPr>
        <w:t>Zamawiający</w:t>
      </w:r>
      <w:r w:rsidR="00460DB1" w:rsidRPr="00482417">
        <w:rPr>
          <w:bCs/>
          <w:sz w:val="24"/>
          <w:szCs w:val="24"/>
        </w:rPr>
        <w:t xml:space="preserve"> </w:t>
      </w:r>
      <w:r w:rsidR="00694060" w:rsidRPr="00482417">
        <w:rPr>
          <w:bCs/>
          <w:sz w:val="24"/>
          <w:szCs w:val="24"/>
        </w:rPr>
        <w:t>nie wymaga wniesienia</w:t>
      </w:r>
      <w:r w:rsidR="00460DB1" w:rsidRPr="00482417">
        <w:rPr>
          <w:bCs/>
          <w:sz w:val="24"/>
          <w:szCs w:val="24"/>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3"/>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48B1E8FB"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FA10B2">
        <w:rPr>
          <w:rFonts w:ascii="Times New Roman" w:hAnsi="Times New Roman" w:cs="Times New Roman"/>
          <w:color w:val="auto"/>
          <w:sz w:val="24"/>
          <w:szCs w:val="24"/>
        </w:rPr>
        <w:t xml:space="preserve"> – </w:t>
      </w:r>
      <w:r w:rsidR="00FA10B2" w:rsidRPr="004D52F4">
        <w:rPr>
          <w:rFonts w:ascii="Times New Roman" w:hAnsi="Times New Roman" w:cs="Times New Roman"/>
          <w:i/>
          <w:iCs/>
          <w:color w:val="auto"/>
          <w:sz w:val="24"/>
          <w:szCs w:val="24"/>
        </w:rPr>
        <w:t>nie dotyczy</w:t>
      </w:r>
    </w:p>
    <w:p w14:paraId="73B560C2" w14:textId="0C4DF1EA" w:rsidR="00694060" w:rsidRPr="00FA10B2" w:rsidRDefault="00694060" w:rsidP="00694060">
      <w:pPr>
        <w:spacing w:before="120" w:line="312" w:lineRule="auto"/>
        <w:jc w:val="both"/>
        <w:rPr>
          <w:color w:val="0070C0"/>
          <w:sz w:val="6"/>
          <w:szCs w:val="6"/>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424D5DFC" w:rsidR="00291925" w:rsidRDefault="00F13DFD" w:rsidP="00804500">
      <w:pPr>
        <w:spacing w:before="120" w:line="312" w:lineRule="auto"/>
        <w:jc w:val="both"/>
        <w:rPr>
          <w:sz w:val="24"/>
          <w:szCs w:val="24"/>
        </w:rPr>
      </w:pPr>
      <w:r w:rsidRPr="00057162">
        <w:rPr>
          <w:sz w:val="24"/>
          <w:szCs w:val="24"/>
        </w:rPr>
        <w:t xml:space="preserve">W toku postępowania o </w:t>
      </w:r>
      <w:r w:rsidRPr="00FA10B2">
        <w:rPr>
          <w:sz w:val="24"/>
          <w:szCs w:val="24"/>
        </w:rPr>
        <w:t xml:space="preserve">udzielenie zamówienia Wykonawcom </w:t>
      </w:r>
      <w:r w:rsidR="006A01E6" w:rsidRPr="00FA10B2">
        <w:rPr>
          <w:sz w:val="24"/>
          <w:szCs w:val="24"/>
        </w:rPr>
        <w:t xml:space="preserve">nie przysługują </w:t>
      </w:r>
      <w:r w:rsidRPr="00FA10B2">
        <w:rPr>
          <w:sz w:val="24"/>
          <w:szCs w:val="24"/>
        </w:rPr>
        <w:t xml:space="preserve">środki ochrony prawnej </w:t>
      </w:r>
      <w:r w:rsidR="00FD7E90" w:rsidRPr="00FA10B2">
        <w:rPr>
          <w:sz w:val="24"/>
          <w:szCs w:val="24"/>
        </w:rPr>
        <w:t>zgodnie z</w:t>
      </w:r>
      <w:r w:rsidR="003A4A6D" w:rsidRPr="00FA10B2">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345387"/>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63736FC4" w:rsidR="00353E0F"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371AE1" w14:textId="77777777" w:rsidR="00452185" w:rsidRPr="006118D5" w:rsidRDefault="00452185" w:rsidP="00452185">
      <w:pPr>
        <w:spacing w:line="312" w:lineRule="auto"/>
        <w:rPr>
          <w:b/>
          <w:bCs/>
          <w:sz w:val="22"/>
          <w:szCs w:val="22"/>
        </w:rPr>
      </w:pPr>
    </w:p>
    <w:p w14:paraId="44CD5139" w14:textId="3E8E06E1" w:rsidR="00602FAA" w:rsidRPr="006118D5" w:rsidRDefault="001F655F">
      <w:pPr>
        <w:pStyle w:val="Akapitzlist"/>
        <w:numPr>
          <w:ilvl w:val="0"/>
          <w:numId w:val="28"/>
        </w:numPr>
        <w:jc w:val="both"/>
        <w:rPr>
          <w:b/>
          <w:bCs/>
          <w:sz w:val="22"/>
          <w:szCs w:val="22"/>
        </w:rPr>
      </w:pPr>
      <w:bookmarkStart w:id="90" w:name="_Toc67292091"/>
      <w:bookmarkStart w:id="91" w:name="_Hlk67822129"/>
      <w:r w:rsidRPr="006118D5">
        <w:rPr>
          <w:b/>
          <w:bCs/>
          <w:sz w:val="22"/>
          <w:szCs w:val="22"/>
        </w:rPr>
        <w:t>P</w:t>
      </w:r>
      <w:r w:rsidR="00602FAA" w:rsidRPr="006118D5">
        <w:rPr>
          <w:b/>
          <w:bCs/>
          <w:sz w:val="22"/>
          <w:szCs w:val="22"/>
        </w:rPr>
        <w:t>rzedmiot zamówienia:</w:t>
      </w:r>
      <w:bookmarkEnd w:id="90"/>
    </w:p>
    <w:p w14:paraId="5A079D8B" w14:textId="562A65ED" w:rsidR="00873FE3" w:rsidRPr="004E3D72" w:rsidRDefault="00873FE3" w:rsidP="00873FE3">
      <w:pPr>
        <w:pStyle w:val="Akapitzlist"/>
        <w:ind w:left="284"/>
        <w:jc w:val="both"/>
        <w:rPr>
          <w:bCs/>
          <w:sz w:val="22"/>
          <w:szCs w:val="22"/>
        </w:rPr>
      </w:pPr>
      <w:r w:rsidRPr="004E3D72">
        <w:rPr>
          <w:sz w:val="22"/>
          <w:szCs w:val="22"/>
        </w:rPr>
        <w:t xml:space="preserve">Przedmiotem zamówienia jest wykonanie i dostawa kalendarzy </w:t>
      </w:r>
      <w:r w:rsidRPr="004E3D72">
        <w:rPr>
          <w:bCs/>
          <w:sz w:val="22"/>
          <w:szCs w:val="22"/>
        </w:rPr>
        <w:t>firmowych dla Polskiej Grupy Górniczej S.A. na 2026 rok w szacunkowej ilości:</w:t>
      </w:r>
    </w:p>
    <w:p w14:paraId="7133C498" w14:textId="552C27E4" w:rsidR="00873FE3" w:rsidRPr="004E3D72" w:rsidRDefault="00873FE3">
      <w:pPr>
        <w:pStyle w:val="Akapitzlist"/>
        <w:numPr>
          <w:ilvl w:val="1"/>
          <w:numId w:val="57"/>
        </w:numPr>
        <w:jc w:val="both"/>
        <w:rPr>
          <w:sz w:val="22"/>
          <w:szCs w:val="22"/>
        </w:rPr>
      </w:pPr>
      <w:r w:rsidRPr="004E3D72">
        <w:rPr>
          <w:sz w:val="22"/>
          <w:szCs w:val="22"/>
        </w:rPr>
        <w:t xml:space="preserve">Kalendarz książkowy A4 menadżerski  </w:t>
      </w:r>
      <w:r w:rsidRPr="004E3D72">
        <w:rPr>
          <w:sz w:val="22"/>
          <w:szCs w:val="22"/>
        </w:rPr>
        <w:tab/>
      </w:r>
      <w:r w:rsidRPr="004E3D72">
        <w:rPr>
          <w:sz w:val="22"/>
          <w:szCs w:val="22"/>
        </w:rPr>
        <w:tab/>
      </w:r>
      <w:r w:rsidRPr="004E3D72">
        <w:rPr>
          <w:sz w:val="22"/>
          <w:szCs w:val="22"/>
        </w:rPr>
        <w:tab/>
        <w:t>- 1 300 sztuk</w:t>
      </w:r>
    </w:p>
    <w:p w14:paraId="6A09F905" w14:textId="73019072" w:rsidR="00873FE3" w:rsidRPr="004E3D72" w:rsidRDefault="00873FE3">
      <w:pPr>
        <w:pStyle w:val="Akapitzlist"/>
        <w:numPr>
          <w:ilvl w:val="1"/>
          <w:numId w:val="57"/>
        </w:numPr>
        <w:jc w:val="both"/>
        <w:rPr>
          <w:sz w:val="22"/>
          <w:szCs w:val="22"/>
        </w:rPr>
      </w:pPr>
      <w:r w:rsidRPr="004E3D72">
        <w:rPr>
          <w:sz w:val="22"/>
          <w:szCs w:val="22"/>
        </w:rPr>
        <w:t xml:space="preserve">Kalendarz książkowy B5 indywidualny z notesem </w:t>
      </w:r>
      <w:r w:rsidRPr="004E3D72">
        <w:rPr>
          <w:sz w:val="22"/>
          <w:szCs w:val="22"/>
        </w:rPr>
        <w:tab/>
        <w:t>- 5 500 sztuk</w:t>
      </w:r>
    </w:p>
    <w:p w14:paraId="1BA3341F" w14:textId="667369B9" w:rsidR="00873FE3" w:rsidRPr="004E3D72" w:rsidRDefault="00873FE3">
      <w:pPr>
        <w:pStyle w:val="Akapitzlist"/>
        <w:numPr>
          <w:ilvl w:val="1"/>
          <w:numId w:val="57"/>
        </w:numPr>
        <w:jc w:val="both"/>
        <w:rPr>
          <w:sz w:val="22"/>
          <w:szCs w:val="22"/>
        </w:rPr>
      </w:pPr>
      <w:r w:rsidRPr="004E3D72">
        <w:rPr>
          <w:sz w:val="22"/>
          <w:szCs w:val="22"/>
        </w:rPr>
        <w:t xml:space="preserve">Kalendarz trójdzielny z główką indywidualną </w:t>
      </w:r>
      <w:r w:rsidRPr="004E3D72">
        <w:rPr>
          <w:sz w:val="22"/>
          <w:szCs w:val="22"/>
        </w:rPr>
        <w:tab/>
      </w:r>
      <w:r w:rsidRPr="004E3D72">
        <w:rPr>
          <w:sz w:val="22"/>
          <w:szCs w:val="22"/>
        </w:rPr>
        <w:tab/>
        <w:t>- 5 000 sztuk</w:t>
      </w:r>
    </w:p>
    <w:p w14:paraId="5F13540A" w14:textId="7F5DB7A5" w:rsidR="00873FE3" w:rsidRPr="004E3D72" w:rsidRDefault="00873FE3">
      <w:pPr>
        <w:pStyle w:val="Akapitzlist"/>
        <w:numPr>
          <w:ilvl w:val="1"/>
          <w:numId w:val="57"/>
        </w:numPr>
        <w:jc w:val="both"/>
        <w:rPr>
          <w:sz w:val="22"/>
          <w:szCs w:val="22"/>
        </w:rPr>
      </w:pPr>
      <w:r w:rsidRPr="004E3D72">
        <w:rPr>
          <w:sz w:val="22"/>
          <w:szCs w:val="22"/>
        </w:rPr>
        <w:t>Kalendarz indywidualny biuwar</w:t>
      </w:r>
      <w:r w:rsidRPr="004E3D72">
        <w:rPr>
          <w:sz w:val="22"/>
          <w:szCs w:val="22"/>
        </w:rPr>
        <w:tab/>
      </w:r>
      <w:r w:rsidRPr="004E3D72">
        <w:rPr>
          <w:sz w:val="22"/>
          <w:szCs w:val="22"/>
        </w:rPr>
        <w:tab/>
      </w:r>
      <w:r w:rsidRPr="004E3D72">
        <w:rPr>
          <w:sz w:val="22"/>
          <w:szCs w:val="22"/>
        </w:rPr>
        <w:tab/>
      </w:r>
      <w:r w:rsidRPr="004E3D72">
        <w:rPr>
          <w:sz w:val="22"/>
          <w:szCs w:val="22"/>
        </w:rPr>
        <w:tab/>
        <w:t>-    850 sztuk</w:t>
      </w:r>
    </w:p>
    <w:p w14:paraId="2D41B215" w14:textId="77777777" w:rsidR="00873FE3" w:rsidRDefault="00873FE3" w:rsidP="00873FE3">
      <w:pPr>
        <w:pStyle w:val="Akapitzlist"/>
        <w:jc w:val="both"/>
        <w:rPr>
          <w:b/>
          <w:bCs/>
        </w:rPr>
      </w:pPr>
    </w:p>
    <w:p w14:paraId="301582FC" w14:textId="43A39FB9" w:rsidR="00363954" w:rsidRPr="006118D5" w:rsidRDefault="00363954">
      <w:pPr>
        <w:pStyle w:val="Akapitzlist"/>
        <w:numPr>
          <w:ilvl w:val="0"/>
          <w:numId w:val="28"/>
        </w:numPr>
        <w:jc w:val="both"/>
        <w:rPr>
          <w:b/>
          <w:bCs/>
          <w:sz w:val="22"/>
          <w:szCs w:val="22"/>
        </w:rPr>
      </w:pPr>
      <w:bookmarkStart w:id="92" w:name="_Toc67292092"/>
      <w:bookmarkStart w:id="93" w:name="_Hlk67822197"/>
      <w:bookmarkEnd w:id="91"/>
      <w:r w:rsidRPr="006118D5">
        <w:rPr>
          <w:b/>
          <w:bCs/>
          <w:sz w:val="22"/>
          <w:szCs w:val="22"/>
        </w:rPr>
        <w:t xml:space="preserve">Lokalizacja: </w:t>
      </w:r>
    </w:p>
    <w:p w14:paraId="444ED30A" w14:textId="406EE936" w:rsidR="00363954" w:rsidRPr="00873FE3" w:rsidRDefault="00873FE3" w:rsidP="00873FE3">
      <w:pPr>
        <w:ind w:left="284"/>
        <w:jc w:val="both"/>
        <w:rPr>
          <w:bCs/>
          <w:sz w:val="22"/>
          <w:szCs w:val="22"/>
          <w:lang w:eastAsia="zh-CN"/>
        </w:rPr>
      </w:pPr>
      <w:r w:rsidRPr="009F0463">
        <w:rPr>
          <w:sz w:val="22"/>
          <w:szCs w:val="22"/>
          <w:lang w:eastAsia="zh-CN"/>
        </w:rPr>
        <w:t xml:space="preserve">Miejsce dostawy kalendarzy dla Centrali i </w:t>
      </w:r>
      <w:r w:rsidRPr="009F0463">
        <w:rPr>
          <w:bCs/>
          <w:sz w:val="22"/>
          <w:szCs w:val="22"/>
          <w:lang w:eastAsia="zh-CN"/>
        </w:rPr>
        <w:t>Oddziałów Polskiej Grupy Górniczej S.A. wg rozdzielnika poniżej:</w:t>
      </w:r>
    </w:p>
    <w:tbl>
      <w:tblPr>
        <w:tblStyle w:val="Tabela-Siatka"/>
        <w:tblpPr w:leftFromText="141" w:rightFromText="141" w:vertAnchor="text" w:horzAnchor="margin" w:tblpXSpec="center" w:tblpY="606"/>
        <w:tblW w:w="0" w:type="auto"/>
        <w:tblLook w:val="04A0" w:firstRow="1" w:lastRow="0" w:firstColumn="1" w:lastColumn="0" w:noHBand="0" w:noVBand="1"/>
      </w:tblPr>
      <w:tblGrid>
        <w:gridCol w:w="4389"/>
        <w:gridCol w:w="4390"/>
      </w:tblGrid>
      <w:tr w:rsidR="00873FE3" w14:paraId="464A5F21" w14:textId="77777777" w:rsidTr="00A65B23">
        <w:tc>
          <w:tcPr>
            <w:tcW w:w="4389" w:type="dxa"/>
            <w:vAlign w:val="center"/>
          </w:tcPr>
          <w:p w14:paraId="2D57241D" w14:textId="77777777" w:rsidR="00873FE3" w:rsidRPr="00313E26" w:rsidRDefault="00873FE3" w:rsidP="00A65B23">
            <w:pPr>
              <w:rPr>
                <w:bCs/>
                <w:sz w:val="22"/>
                <w:szCs w:val="22"/>
                <w:lang w:eastAsia="zh-CN"/>
              </w:rPr>
            </w:pPr>
            <w:r w:rsidRPr="00313E26">
              <w:rPr>
                <w:rFonts w:eastAsia="Calibri"/>
                <w:b/>
                <w:iCs/>
                <w:sz w:val="22"/>
                <w:szCs w:val="22"/>
                <w:lang w:eastAsia="en-US"/>
              </w:rPr>
              <w:t>Oddział PGG</w:t>
            </w:r>
          </w:p>
        </w:tc>
        <w:tc>
          <w:tcPr>
            <w:tcW w:w="4390" w:type="dxa"/>
            <w:vAlign w:val="center"/>
          </w:tcPr>
          <w:p w14:paraId="031135D2" w14:textId="77777777" w:rsidR="00873FE3" w:rsidRPr="00313E26" w:rsidRDefault="00873FE3" w:rsidP="00A65B23">
            <w:pPr>
              <w:rPr>
                <w:bCs/>
                <w:sz w:val="22"/>
                <w:szCs w:val="22"/>
                <w:lang w:eastAsia="zh-CN"/>
              </w:rPr>
            </w:pPr>
            <w:r w:rsidRPr="00313E26">
              <w:rPr>
                <w:rFonts w:eastAsiaTheme="minorHAnsi"/>
                <w:b/>
                <w:iCs/>
                <w:sz w:val="22"/>
                <w:szCs w:val="22"/>
                <w:lang w:eastAsia="en-US"/>
              </w:rPr>
              <w:t>Adres</w:t>
            </w:r>
          </w:p>
        </w:tc>
      </w:tr>
      <w:tr w:rsidR="00873FE3" w14:paraId="5B57EED2" w14:textId="77777777" w:rsidTr="00A65B23">
        <w:tc>
          <w:tcPr>
            <w:tcW w:w="4389" w:type="dxa"/>
          </w:tcPr>
          <w:p w14:paraId="2E30446B" w14:textId="77777777" w:rsidR="00873FE3" w:rsidRPr="00313E26" w:rsidRDefault="00873FE3" w:rsidP="00A65B23">
            <w:pPr>
              <w:rPr>
                <w:bCs/>
                <w:sz w:val="22"/>
                <w:szCs w:val="22"/>
                <w:lang w:eastAsia="zh-CN"/>
              </w:rPr>
            </w:pPr>
            <w:r w:rsidRPr="00313E26">
              <w:rPr>
                <w:rFonts w:eastAsiaTheme="minorHAnsi"/>
                <w:b/>
                <w:iCs/>
                <w:sz w:val="22"/>
                <w:szCs w:val="22"/>
                <w:u w:val="single"/>
                <w:lang w:eastAsia="en-US"/>
              </w:rPr>
              <w:t>KWK Ruda</w:t>
            </w:r>
          </w:p>
        </w:tc>
        <w:tc>
          <w:tcPr>
            <w:tcW w:w="4390" w:type="dxa"/>
          </w:tcPr>
          <w:p w14:paraId="0CBD75AC" w14:textId="77777777" w:rsidR="00873FE3" w:rsidRPr="00313E26" w:rsidRDefault="00873FE3" w:rsidP="00A65B23">
            <w:pPr>
              <w:rPr>
                <w:bCs/>
                <w:sz w:val="22"/>
                <w:szCs w:val="22"/>
                <w:lang w:eastAsia="zh-CN"/>
              </w:rPr>
            </w:pPr>
          </w:p>
        </w:tc>
      </w:tr>
      <w:tr w:rsidR="00873FE3" w14:paraId="256C918F" w14:textId="77777777" w:rsidTr="00A65B23">
        <w:tc>
          <w:tcPr>
            <w:tcW w:w="4389" w:type="dxa"/>
          </w:tcPr>
          <w:p w14:paraId="5771D5FD" w14:textId="77777777" w:rsidR="00873FE3" w:rsidRPr="00313E26" w:rsidRDefault="00873FE3" w:rsidP="00A65B23">
            <w:pPr>
              <w:rPr>
                <w:bCs/>
                <w:sz w:val="22"/>
                <w:szCs w:val="22"/>
                <w:lang w:eastAsia="zh-CN"/>
              </w:rPr>
            </w:pPr>
            <w:r w:rsidRPr="00313E26">
              <w:rPr>
                <w:rFonts w:eastAsiaTheme="minorHAnsi"/>
                <w:iCs/>
                <w:sz w:val="22"/>
                <w:szCs w:val="22"/>
                <w:lang w:eastAsia="en-US"/>
              </w:rPr>
              <w:t>Ruch Bielszowice</w:t>
            </w:r>
          </w:p>
        </w:tc>
        <w:tc>
          <w:tcPr>
            <w:tcW w:w="4390" w:type="dxa"/>
          </w:tcPr>
          <w:p w14:paraId="452B33BC" w14:textId="77777777" w:rsidR="00873FE3" w:rsidRPr="00313E26" w:rsidRDefault="00873FE3" w:rsidP="00A65B23">
            <w:pPr>
              <w:rPr>
                <w:bCs/>
                <w:sz w:val="22"/>
                <w:szCs w:val="22"/>
                <w:lang w:eastAsia="zh-CN"/>
              </w:rPr>
            </w:pPr>
            <w:r w:rsidRPr="00313E26">
              <w:rPr>
                <w:rFonts w:eastAsiaTheme="minorHAnsi"/>
                <w:iCs/>
                <w:sz w:val="22"/>
                <w:szCs w:val="22"/>
                <w:lang w:eastAsia="en-US"/>
              </w:rPr>
              <w:t xml:space="preserve">Ruda Śląska ul. </w:t>
            </w:r>
            <w:proofErr w:type="spellStart"/>
            <w:r w:rsidRPr="00313E26">
              <w:rPr>
                <w:rFonts w:eastAsiaTheme="minorHAnsi"/>
                <w:iCs/>
                <w:sz w:val="22"/>
                <w:szCs w:val="22"/>
                <w:lang w:eastAsia="en-US"/>
              </w:rPr>
              <w:t>Halembska</w:t>
            </w:r>
            <w:proofErr w:type="spellEnd"/>
            <w:r w:rsidRPr="00313E26">
              <w:rPr>
                <w:rFonts w:eastAsiaTheme="minorHAnsi"/>
                <w:iCs/>
                <w:sz w:val="22"/>
                <w:szCs w:val="22"/>
                <w:lang w:eastAsia="en-US"/>
              </w:rPr>
              <w:t xml:space="preserve"> 160</w:t>
            </w:r>
          </w:p>
        </w:tc>
      </w:tr>
      <w:tr w:rsidR="00873FE3" w14:paraId="19FED140" w14:textId="77777777" w:rsidTr="00A65B23">
        <w:tc>
          <w:tcPr>
            <w:tcW w:w="4389" w:type="dxa"/>
          </w:tcPr>
          <w:p w14:paraId="5118E1C1" w14:textId="77777777" w:rsidR="00873FE3" w:rsidRPr="00313E26" w:rsidRDefault="00873FE3" w:rsidP="00A65B23">
            <w:pPr>
              <w:rPr>
                <w:bCs/>
                <w:sz w:val="22"/>
                <w:szCs w:val="22"/>
                <w:lang w:eastAsia="zh-CN"/>
              </w:rPr>
            </w:pPr>
            <w:r w:rsidRPr="00313E26">
              <w:rPr>
                <w:rFonts w:eastAsiaTheme="minorHAnsi"/>
                <w:iCs/>
                <w:sz w:val="22"/>
                <w:szCs w:val="22"/>
                <w:lang w:eastAsia="en-US"/>
              </w:rPr>
              <w:t>Ruch Halemba</w:t>
            </w:r>
          </w:p>
        </w:tc>
        <w:tc>
          <w:tcPr>
            <w:tcW w:w="4390" w:type="dxa"/>
          </w:tcPr>
          <w:p w14:paraId="42999BE7" w14:textId="77777777" w:rsidR="00873FE3" w:rsidRPr="00313E26" w:rsidRDefault="00873FE3" w:rsidP="00A65B23">
            <w:pPr>
              <w:rPr>
                <w:bCs/>
                <w:sz w:val="22"/>
                <w:szCs w:val="22"/>
                <w:lang w:eastAsia="zh-CN"/>
              </w:rPr>
            </w:pPr>
            <w:r w:rsidRPr="00313E26">
              <w:rPr>
                <w:rFonts w:eastAsiaTheme="minorHAnsi"/>
                <w:iCs/>
                <w:sz w:val="22"/>
                <w:szCs w:val="22"/>
                <w:lang w:eastAsia="en-US"/>
              </w:rPr>
              <w:t>Ruda Śląska ul. Kłodnicka 54</w:t>
            </w:r>
          </w:p>
        </w:tc>
      </w:tr>
      <w:tr w:rsidR="00873FE3" w14:paraId="1B1089C7" w14:textId="77777777" w:rsidTr="00A65B23">
        <w:tc>
          <w:tcPr>
            <w:tcW w:w="4389" w:type="dxa"/>
          </w:tcPr>
          <w:p w14:paraId="5FAE400B" w14:textId="77777777" w:rsidR="00873FE3" w:rsidRPr="00313E26" w:rsidRDefault="00873FE3" w:rsidP="00A65B23">
            <w:pPr>
              <w:rPr>
                <w:bCs/>
                <w:sz w:val="22"/>
                <w:szCs w:val="22"/>
                <w:lang w:eastAsia="zh-CN"/>
              </w:rPr>
            </w:pPr>
            <w:r w:rsidRPr="00313E26">
              <w:rPr>
                <w:rFonts w:eastAsiaTheme="minorHAnsi"/>
                <w:b/>
                <w:iCs/>
                <w:sz w:val="22"/>
                <w:szCs w:val="22"/>
                <w:u w:val="single"/>
                <w:lang w:eastAsia="en-US"/>
              </w:rPr>
              <w:t>KWK Piast-Ziemowit</w:t>
            </w:r>
          </w:p>
        </w:tc>
        <w:tc>
          <w:tcPr>
            <w:tcW w:w="4390" w:type="dxa"/>
          </w:tcPr>
          <w:p w14:paraId="3ADBBDE3" w14:textId="77777777" w:rsidR="00873FE3" w:rsidRPr="00313E26" w:rsidRDefault="00873FE3" w:rsidP="00A65B23">
            <w:pPr>
              <w:rPr>
                <w:bCs/>
                <w:sz w:val="22"/>
                <w:szCs w:val="22"/>
                <w:lang w:eastAsia="zh-CN"/>
              </w:rPr>
            </w:pPr>
          </w:p>
        </w:tc>
      </w:tr>
      <w:tr w:rsidR="00873FE3" w14:paraId="615526D0" w14:textId="77777777" w:rsidTr="00A65B23">
        <w:tc>
          <w:tcPr>
            <w:tcW w:w="4389" w:type="dxa"/>
          </w:tcPr>
          <w:p w14:paraId="648268BD" w14:textId="77777777" w:rsidR="00873FE3" w:rsidRPr="00313E26" w:rsidRDefault="00873FE3" w:rsidP="00A65B23">
            <w:pPr>
              <w:rPr>
                <w:bCs/>
                <w:sz w:val="22"/>
                <w:szCs w:val="22"/>
                <w:lang w:eastAsia="zh-CN"/>
              </w:rPr>
            </w:pPr>
            <w:r w:rsidRPr="00313E26">
              <w:rPr>
                <w:rFonts w:eastAsiaTheme="minorHAnsi"/>
                <w:iCs/>
                <w:sz w:val="22"/>
                <w:szCs w:val="22"/>
                <w:lang w:eastAsia="en-US"/>
              </w:rPr>
              <w:t>Ruch Piast</w:t>
            </w:r>
          </w:p>
        </w:tc>
        <w:tc>
          <w:tcPr>
            <w:tcW w:w="4390" w:type="dxa"/>
          </w:tcPr>
          <w:p w14:paraId="79F90581" w14:textId="77777777" w:rsidR="00873FE3" w:rsidRPr="00313E26" w:rsidRDefault="00873FE3" w:rsidP="00A65B23">
            <w:pPr>
              <w:rPr>
                <w:bCs/>
                <w:sz w:val="22"/>
                <w:szCs w:val="22"/>
                <w:lang w:eastAsia="zh-CN"/>
              </w:rPr>
            </w:pPr>
            <w:r w:rsidRPr="00313E26">
              <w:rPr>
                <w:rFonts w:eastAsiaTheme="minorHAnsi"/>
                <w:iCs/>
                <w:sz w:val="22"/>
                <w:szCs w:val="22"/>
                <w:lang w:eastAsia="en-US"/>
              </w:rPr>
              <w:t>Bieruń ul. Granitowa 16</w:t>
            </w:r>
          </w:p>
        </w:tc>
      </w:tr>
      <w:tr w:rsidR="00873FE3" w14:paraId="7DD8CDD9" w14:textId="77777777" w:rsidTr="00A65B23">
        <w:tc>
          <w:tcPr>
            <w:tcW w:w="4389" w:type="dxa"/>
          </w:tcPr>
          <w:p w14:paraId="1ABEEAA2" w14:textId="77777777" w:rsidR="00873FE3" w:rsidRPr="00313E26" w:rsidRDefault="00873FE3" w:rsidP="00A65B23">
            <w:pPr>
              <w:rPr>
                <w:bCs/>
                <w:sz w:val="22"/>
                <w:szCs w:val="22"/>
                <w:lang w:eastAsia="zh-CN"/>
              </w:rPr>
            </w:pPr>
            <w:r w:rsidRPr="00313E26">
              <w:rPr>
                <w:rFonts w:eastAsiaTheme="minorHAnsi"/>
                <w:iCs/>
                <w:sz w:val="22"/>
                <w:szCs w:val="22"/>
                <w:lang w:eastAsia="en-US"/>
              </w:rPr>
              <w:t>Ruch Ziemowit</w:t>
            </w:r>
          </w:p>
        </w:tc>
        <w:tc>
          <w:tcPr>
            <w:tcW w:w="4390" w:type="dxa"/>
          </w:tcPr>
          <w:p w14:paraId="293C0000" w14:textId="77777777" w:rsidR="00873FE3" w:rsidRPr="00313E26" w:rsidRDefault="00873FE3" w:rsidP="00A65B23">
            <w:pPr>
              <w:rPr>
                <w:bCs/>
                <w:sz w:val="22"/>
                <w:szCs w:val="22"/>
                <w:lang w:eastAsia="zh-CN"/>
              </w:rPr>
            </w:pPr>
            <w:r w:rsidRPr="00313E26">
              <w:rPr>
                <w:rFonts w:eastAsiaTheme="minorHAnsi"/>
                <w:iCs/>
                <w:sz w:val="22"/>
                <w:szCs w:val="22"/>
                <w:lang w:eastAsia="en-US"/>
              </w:rPr>
              <w:t>Lędziny ul. Pokoju 4</w:t>
            </w:r>
          </w:p>
        </w:tc>
      </w:tr>
      <w:tr w:rsidR="00873FE3" w14:paraId="46221419" w14:textId="77777777" w:rsidTr="00A65B23">
        <w:tc>
          <w:tcPr>
            <w:tcW w:w="4389" w:type="dxa"/>
          </w:tcPr>
          <w:p w14:paraId="015DF379" w14:textId="77777777" w:rsidR="00873FE3" w:rsidRPr="00313E26" w:rsidRDefault="00873FE3" w:rsidP="00A65B23">
            <w:pPr>
              <w:rPr>
                <w:bCs/>
                <w:sz w:val="22"/>
                <w:szCs w:val="22"/>
                <w:lang w:eastAsia="zh-CN"/>
              </w:rPr>
            </w:pPr>
            <w:r w:rsidRPr="00313E26">
              <w:rPr>
                <w:rFonts w:eastAsiaTheme="minorHAnsi"/>
                <w:b/>
                <w:bCs/>
                <w:iCs/>
                <w:sz w:val="22"/>
                <w:szCs w:val="22"/>
                <w:lang w:eastAsia="en-US"/>
              </w:rPr>
              <w:t>KWK Bolesław Śmiały</w:t>
            </w:r>
          </w:p>
        </w:tc>
        <w:tc>
          <w:tcPr>
            <w:tcW w:w="4390" w:type="dxa"/>
          </w:tcPr>
          <w:p w14:paraId="0C522354" w14:textId="77777777" w:rsidR="00873FE3" w:rsidRPr="00313E26" w:rsidRDefault="00873FE3" w:rsidP="00A65B23">
            <w:pPr>
              <w:rPr>
                <w:bCs/>
                <w:sz w:val="22"/>
                <w:szCs w:val="22"/>
                <w:lang w:eastAsia="zh-CN"/>
              </w:rPr>
            </w:pPr>
            <w:r w:rsidRPr="00313E26">
              <w:rPr>
                <w:rFonts w:eastAsiaTheme="minorHAnsi"/>
                <w:iCs/>
                <w:sz w:val="22"/>
                <w:szCs w:val="22"/>
                <w:lang w:eastAsia="en-US"/>
              </w:rPr>
              <w:t xml:space="preserve">Łaziska Górne ul. Św. Barbary 1 </w:t>
            </w:r>
          </w:p>
        </w:tc>
      </w:tr>
      <w:tr w:rsidR="00873FE3" w14:paraId="6735826B" w14:textId="77777777" w:rsidTr="00A65B23">
        <w:tc>
          <w:tcPr>
            <w:tcW w:w="4389" w:type="dxa"/>
          </w:tcPr>
          <w:p w14:paraId="2469EC78" w14:textId="77777777" w:rsidR="00873FE3" w:rsidRPr="00313E26" w:rsidRDefault="00873FE3" w:rsidP="00A65B23">
            <w:pPr>
              <w:rPr>
                <w:bCs/>
                <w:sz w:val="22"/>
                <w:szCs w:val="22"/>
                <w:lang w:eastAsia="zh-CN"/>
              </w:rPr>
            </w:pPr>
            <w:r w:rsidRPr="00313E26">
              <w:rPr>
                <w:rFonts w:eastAsiaTheme="minorHAnsi"/>
                <w:b/>
                <w:iCs/>
                <w:sz w:val="22"/>
                <w:szCs w:val="22"/>
                <w:u w:val="single"/>
                <w:lang w:eastAsia="en-US"/>
              </w:rPr>
              <w:t>KWK ROW</w:t>
            </w:r>
          </w:p>
        </w:tc>
        <w:tc>
          <w:tcPr>
            <w:tcW w:w="4390" w:type="dxa"/>
          </w:tcPr>
          <w:p w14:paraId="0EA1909D" w14:textId="77777777" w:rsidR="00873FE3" w:rsidRPr="00313E26" w:rsidRDefault="00873FE3" w:rsidP="00A65B23">
            <w:pPr>
              <w:rPr>
                <w:bCs/>
                <w:sz w:val="22"/>
                <w:szCs w:val="22"/>
                <w:lang w:eastAsia="zh-CN"/>
              </w:rPr>
            </w:pPr>
          </w:p>
        </w:tc>
      </w:tr>
      <w:tr w:rsidR="00873FE3" w14:paraId="18367243" w14:textId="77777777" w:rsidTr="00A65B23">
        <w:tc>
          <w:tcPr>
            <w:tcW w:w="4389" w:type="dxa"/>
          </w:tcPr>
          <w:p w14:paraId="0AD9233C" w14:textId="77777777" w:rsidR="00873FE3" w:rsidRPr="00313E26" w:rsidRDefault="00873FE3" w:rsidP="00A65B23">
            <w:pPr>
              <w:rPr>
                <w:bCs/>
                <w:sz w:val="22"/>
                <w:szCs w:val="22"/>
                <w:lang w:eastAsia="zh-CN"/>
              </w:rPr>
            </w:pPr>
            <w:r w:rsidRPr="00313E26">
              <w:rPr>
                <w:rFonts w:eastAsiaTheme="minorHAnsi"/>
                <w:iCs/>
                <w:sz w:val="22"/>
                <w:szCs w:val="22"/>
                <w:lang w:eastAsia="en-US"/>
              </w:rPr>
              <w:t>Ruch Chwałowice</w:t>
            </w:r>
          </w:p>
        </w:tc>
        <w:tc>
          <w:tcPr>
            <w:tcW w:w="4390" w:type="dxa"/>
          </w:tcPr>
          <w:p w14:paraId="4729588A" w14:textId="77777777" w:rsidR="00873FE3" w:rsidRPr="00313E26" w:rsidRDefault="00873FE3" w:rsidP="00A65B23">
            <w:pPr>
              <w:rPr>
                <w:bCs/>
                <w:sz w:val="22"/>
                <w:szCs w:val="22"/>
                <w:lang w:eastAsia="zh-CN"/>
              </w:rPr>
            </w:pPr>
            <w:r w:rsidRPr="00313E26">
              <w:rPr>
                <w:rFonts w:eastAsiaTheme="minorHAnsi"/>
                <w:iCs/>
                <w:sz w:val="22"/>
                <w:szCs w:val="22"/>
                <w:lang w:eastAsia="en-US"/>
              </w:rPr>
              <w:t>Rybnik ul. 1 Maja 26</w:t>
            </w:r>
          </w:p>
        </w:tc>
      </w:tr>
      <w:tr w:rsidR="00873FE3" w14:paraId="2DE5EE82" w14:textId="77777777" w:rsidTr="00A65B23">
        <w:tc>
          <w:tcPr>
            <w:tcW w:w="4389" w:type="dxa"/>
          </w:tcPr>
          <w:p w14:paraId="7BCA3CCB" w14:textId="77777777" w:rsidR="00873FE3" w:rsidRPr="00313E26" w:rsidRDefault="00873FE3" w:rsidP="00A65B23">
            <w:pPr>
              <w:rPr>
                <w:bCs/>
                <w:sz w:val="22"/>
                <w:szCs w:val="22"/>
                <w:lang w:eastAsia="zh-CN"/>
              </w:rPr>
            </w:pPr>
            <w:r w:rsidRPr="00313E26">
              <w:rPr>
                <w:rFonts w:eastAsiaTheme="minorHAnsi"/>
                <w:iCs/>
                <w:sz w:val="22"/>
                <w:szCs w:val="22"/>
                <w:lang w:eastAsia="en-US"/>
              </w:rPr>
              <w:t>Ruch Jankowice</w:t>
            </w:r>
          </w:p>
        </w:tc>
        <w:tc>
          <w:tcPr>
            <w:tcW w:w="4390" w:type="dxa"/>
          </w:tcPr>
          <w:p w14:paraId="188B2A64" w14:textId="77777777" w:rsidR="00873FE3" w:rsidRPr="00313E26" w:rsidRDefault="00873FE3" w:rsidP="00A65B23">
            <w:pPr>
              <w:rPr>
                <w:bCs/>
                <w:sz w:val="22"/>
                <w:szCs w:val="22"/>
                <w:lang w:eastAsia="zh-CN"/>
              </w:rPr>
            </w:pPr>
            <w:r w:rsidRPr="00313E26">
              <w:rPr>
                <w:rFonts w:eastAsiaTheme="minorHAnsi"/>
                <w:iCs/>
                <w:sz w:val="22"/>
                <w:szCs w:val="22"/>
                <w:lang w:eastAsia="en-US"/>
              </w:rPr>
              <w:t>Rybnik ul. Jastrzębska 12</w:t>
            </w:r>
          </w:p>
        </w:tc>
      </w:tr>
      <w:tr w:rsidR="00873FE3" w14:paraId="44401BB4" w14:textId="77777777" w:rsidTr="00A65B23">
        <w:tc>
          <w:tcPr>
            <w:tcW w:w="4389" w:type="dxa"/>
          </w:tcPr>
          <w:p w14:paraId="68FBC332" w14:textId="77777777" w:rsidR="00873FE3" w:rsidRPr="00313E26" w:rsidRDefault="00873FE3" w:rsidP="00A65B23">
            <w:pPr>
              <w:rPr>
                <w:bCs/>
                <w:sz w:val="22"/>
                <w:szCs w:val="22"/>
                <w:lang w:eastAsia="zh-CN"/>
              </w:rPr>
            </w:pPr>
            <w:r w:rsidRPr="00313E26">
              <w:rPr>
                <w:rFonts w:eastAsiaTheme="minorHAnsi"/>
                <w:iCs/>
                <w:sz w:val="22"/>
                <w:szCs w:val="22"/>
                <w:lang w:eastAsia="en-US"/>
              </w:rPr>
              <w:t>Ruch Marcel</w:t>
            </w:r>
          </w:p>
        </w:tc>
        <w:tc>
          <w:tcPr>
            <w:tcW w:w="4390" w:type="dxa"/>
          </w:tcPr>
          <w:p w14:paraId="1D7C4A6E" w14:textId="77777777" w:rsidR="00873FE3" w:rsidRPr="00313E26" w:rsidRDefault="00873FE3" w:rsidP="00A65B23">
            <w:pPr>
              <w:rPr>
                <w:bCs/>
                <w:sz w:val="22"/>
                <w:szCs w:val="22"/>
                <w:lang w:eastAsia="zh-CN"/>
              </w:rPr>
            </w:pPr>
            <w:r w:rsidRPr="00313E26">
              <w:rPr>
                <w:rFonts w:eastAsiaTheme="minorHAnsi"/>
                <w:iCs/>
                <w:sz w:val="22"/>
                <w:szCs w:val="22"/>
                <w:lang w:eastAsia="en-US"/>
              </w:rPr>
              <w:t xml:space="preserve">Radlin, ul. Korfantego 52 </w:t>
            </w:r>
          </w:p>
        </w:tc>
      </w:tr>
      <w:tr w:rsidR="00873FE3" w14:paraId="1C33FE92" w14:textId="77777777" w:rsidTr="00A65B23">
        <w:tc>
          <w:tcPr>
            <w:tcW w:w="4389" w:type="dxa"/>
          </w:tcPr>
          <w:p w14:paraId="6A7395A4" w14:textId="77777777" w:rsidR="00873FE3" w:rsidRPr="00313E26" w:rsidRDefault="00873FE3" w:rsidP="00A65B23">
            <w:pPr>
              <w:rPr>
                <w:bCs/>
                <w:sz w:val="22"/>
                <w:szCs w:val="22"/>
                <w:lang w:eastAsia="zh-CN"/>
              </w:rPr>
            </w:pPr>
            <w:r w:rsidRPr="00313E26">
              <w:rPr>
                <w:rFonts w:eastAsiaTheme="minorHAnsi"/>
                <w:iCs/>
                <w:sz w:val="22"/>
                <w:szCs w:val="22"/>
                <w:lang w:eastAsia="en-US"/>
              </w:rPr>
              <w:t>Ruch Rydułtowy</w:t>
            </w:r>
          </w:p>
        </w:tc>
        <w:tc>
          <w:tcPr>
            <w:tcW w:w="4390" w:type="dxa"/>
          </w:tcPr>
          <w:p w14:paraId="6F4098D4" w14:textId="77777777" w:rsidR="00873FE3" w:rsidRPr="00313E26" w:rsidRDefault="00873FE3" w:rsidP="00A65B23">
            <w:pPr>
              <w:rPr>
                <w:bCs/>
                <w:sz w:val="22"/>
                <w:szCs w:val="22"/>
                <w:lang w:eastAsia="zh-CN"/>
              </w:rPr>
            </w:pPr>
            <w:r w:rsidRPr="00313E26">
              <w:rPr>
                <w:rFonts w:eastAsiaTheme="minorHAnsi"/>
                <w:iCs/>
                <w:sz w:val="22"/>
                <w:szCs w:val="22"/>
                <w:lang w:eastAsia="en-US"/>
              </w:rPr>
              <w:t>Rydułtowy ul. Leona 2</w:t>
            </w:r>
          </w:p>
        </w:tc>
      </w:tr>
      <w:tr w:rsidR="00873FE3" w14:paraId="7FD0FB3B" w14:textId="77777777" w:rsidTr="00A65B23">
        <w:tc>
          <w:tcPr>
            <w:tcW w:w="4389" w:type="dxa"/>
          </w:tcPr>
          <w:p w14:paraId="11B9DCC4" w14:textId="77777777" w:rsidR="00873FE3" w:rsidRPr="00313E26" w:rsidRDefault="00873FE3" w:rsidP="00A65B23">
            <w:pPr>
              <w:rPr>
                <w:rFonts w:eastAsiaTheme="minorHAnsi"/>
                <w:iCs/>
                <w:sz w:val="22"/>
                <w:szCs w:val="22"/>
                <w:lang w:eastAsia="en-US"/>
              </w:rPr>
            </w:pPr>
            <w:r w:rsidRPr="00313E26">
              <w:rPr>
                <w:rFonts w:eastAsiaTheme="minorHAnsi"/>
                <w:b/>
                <w:bCs/>
                <w:iCs/>
                <w:sz w:val="22"/>
                <w:szCs w:val="22"/>
                <w:lang w:eastAsia="en-US"/>
              </w:rPr>
              <w:t>KWK Sośnica</w:t>
            </w:r>
          </w:p>
        </w:tc>
        <w:tc>
          <w:tcPr>
            <w:tcW w:w="4390" w:type="dxa"/>
          </w:tcPr>
          <w:p w14:paraId="225707BF" w14:textId="77777777" w:rsidR="00873FE3" w:rsidRPr="00313E26" w:rsidRDefault="00873FE3" w:rsidP="00A65B23">
            <w:pPr>
              <w:rPr>
                <w:rFonts w:eastAsiaTheme="minorHAnsi"/>
                <w:iCs/>
                <w:sz w:val="22"/>
                <w:szCs w:val="22"/>
                <w:lang w:eastAsia="en-US"/>
              </w:rPr>
            </w:pPr>
            <w:r w:rsidRPr="00313E26">
              <w:rPr>
                <w:rFonts w:eastAsiaTheme="minorHAnsi"/>
                <w:iCs/>
                <w:color w:val="000000"/>
                <w:sz w:val="22"/>
                <w:szCs w:val="22"/>
                <w:lang w:eastAsia="en-US"/>
              </w:rPr>
              <w:t>Gliwice u. Błonie 6</w:t>
            </w:r>
          </w:p>
        </w:tc>
      </w:tr>
      <w:tr w:rsidR="00873FE3" w14:paraId="489DC824" w14:textId="77777777" w:rsidTr="00A65B23">
        <w:tc>
          <w:tcPr>
            <w:tcW w:w="4389" w:type="dxa"/>
          </w:tcPr>
          <w:p w14:paraId="0F430644" w14:textId="77777777" w:rsidR="00873FE3" w:rsidRPr="00313E26" w:rsidRDefault="00873FE3" w:rsidP="00A65B23">
            <w:pPr>
              <w:rPr>
                <w:rFonts w:eastAsiaTheme="minorHAnsi"/>
                <w:iCs/>
                <w:sz w:val="22"/>
                <w:szCs w:val="22"/>
                <w:lang w:eastAsia="en-US"/>
              </w:rPr>
            </w:pPr>
            <w:r w:rsidRPr="00313E26">
              <w:rPr>
                <w:rFonts w:eastAsiaTheme="minorHAnsi"/>
                <w:b/>
                <w:bCs/>
                <w:iCs/>
                <w:sz w:val="22"/>
                <w:szCs w:val="22"/>
                <w:lang w:eastAsia="en-US"/>
              </w:rPr>
              <w:t xml:space="preserve">KWK Wujek Staszic </w:t>
            </w:r>
          </w:p>
        </w:tc>
        <w:tc>
          <w:tcPr>
            <w:tcW w:w="4390" w:type="dxa"/>
          </w:tcPr>
          <w:p w14:paraId="19540DB0"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Katowice, ul. Karolinki 1</w:t>
            </w:r>
          </w:p>
        </w:tc>
      </w:tr>
      <w:tr w:rsidR="00873FE3" w14:paraId="40552E1D" w14:textId="77777777" w:rsidTr="00A65B23">
        <w:tc>
          <w:tcPr>
            <w:tcW w:w="4389" w:type="dxa"/>
          </w:tcPr>
          <w:p w14:paraId="6813F78D" w14:textId="77777777" w:rsidR="00873FE3" w:rsidRPr="00313E26" w:rsidRDefault="00873FE3" w:rsidP="00A65B23">
            <w:pPr>
              <w:rPr>
                <w:rFonts w:eastAsiaTheme="minorHAnsi"/>
                <w:iCs/>
                <w:sz w:val="22"/>
                <w:szCs w:val="22"/>
                <w:lang w:eastAsia="en-US"/>
              </w:rPr>
            </w:pPr>
            <w:r w:rsidRPr="00313E26">
              <w:rPr>
                <w:rFonts w:eastAsiaTheme="minorHAnsi"/>
                <w:b/>
                <w:bCs/>
                <w:iCs/>
                <w:sz w:val="22"/>
                <w:szCs w:val="22"/>
                <w:lang w:eastAsia="en-US"/>
              </w:rPr>
              <w:t>KWK Mysłowice-Wesoła</w:t>
            </w:r>
          </w:p>
        </w:tc>
        <w:tc>
          <w:tcPr>
            <w:tcW w:w="4390" w:type="dxa"/>
          </w:tcPr>
          <w:p w14:paraId="610CBA55"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Mysłowice, ul. Kopalniana 5</w:t>
            </w:r>
          </w:p>
        </w:tc>
      </w:tr>
      <w:tr w:rsidR="00873FE3" w14:paraId="3CC555CB" w14:textId="77777777" w:rsidTr="00A65B23">
        <w:tc>
          <w:tcPr>
            <w:tcW w:w="4389" w:type="dxa"/>
          </w:tcPr>
          <w:p w14:paraId="1ED6E335"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Zakład Remontowo-Produkcyjny</w:t>
            </w:r>
          </w:p>
        </w:tc>
        <w:tc>
          <w:tcPr>
            <w:tcW w:w="4390" w:type="dxa"/>
          </w:tcPr>
          <w:p w14:paraId="34D72579"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Bieruń ul. Granitowa 16</w:t>
            </w:r>
          </w:p>
        </w:tc>
      </w:tr>
      <w:tr w:rsidR="00873FE3" w14:paraId="0AA78D7D" w14:textId="77777777" w:rsidTr="00A65B23">
        <w:tc>
          <w:tcPr>
            <w:tcW w:w="4389" w:type="dxa"/>
          </w:tcPr>
          <w:p w14:paraId="7979277B"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 xml:space="preserve">Zakład Górniczych Robót </w:t>
            </w:r>
            <w:proofErr w:type="spellStart"/>
            <w:r w:rsidRPr="00313E26">
              <w:rPr>
                <w:rFonts w:eastAsiaTheme="minorHAnsi"/>
                <w:iCs/>
                <w:sz w:val="22"/>
                <w:szCs w:val="22"/>
                <w:lang w:eastAsia="en-US"/>
              </w:rPr>
              <w:t>Inw</w:t>
            </w:r>
            <w:proofErr w:type="spellEnd"/>
            <w:r w:rsidRPr="00313E26">
              <w:rPr>
                <w:rFonts w:eastAsiaTheme="minorHAnsi"/>
                <w:iCs/>
                <w:sz w:val="22"/>
                <w:szCs w:val="22"/>
                <w:lang w:eastAsia="en-US"/>
              </w:rPr>
              <w:t>.</w:t>
            </w:r>
          </w:p>
        </w:tc>
        <w:tc>
          <w:tcPr>
            <w:tcW w:w="4390" w:type="dxa"/>
          </w:tcPr>
          <w:p w14:paraId="37EC989D"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Bieruń ul. Granitowa 16</w:t>
            </w:r>
          </w:p>
        </w:tc>
      </w:tr>
      <w:tr w:rsidR="00873FE3" w14:paraId="06329929" w14:textId="77777777" w:rsidTr="00A65B23">
        <w:tc>
          <w:tcPr>
            <w:tcW w:w="4389" w:type="dxa"/>
          </w:tcPr>
          <w:p w14:paraId="58EBAEB4"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Zakład Informatyki i Telekomunikacji</w:t>
            </w:r>
          </w:p>
        </w:tc>
        <w:tc>
          <w:tcPr>
            <w:tcW w:w="4390" w:type="dxa"/>
          </w:tcPr>
          <w:p w14:paraId="649A155E"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Rybnik ul. Jastrzębska 10</w:t>
            </w:r>
          </w:p>
        </w:tc>
      </w:tr>
      <w:tr w:rsidR="00873FE3" w14:paraId="3A74DEA5" w14:textId="77777777" w:rsidTr="00A65B23">
        <w:tc>
          <w:tcPr>
            <w:tcW w:w="4389" w:type="dxa"/>
          </w:tcPr>
          <w:p w14:paraId="5E2A5D7C"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Zakład Elektrociepłownie</w:t>
            </w:r>
          </w:p>
        </w:tc>
        <w:tc>
          <w:tcPr>
            <w:tcW w:w="4390" w:type="dxa"/>
          </w:tcPr>
          <w:p w14:paraId="1A51429A"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Rybnik ul. Rymera 4</w:t>
            </w:r>
          </w:p>
        </w:tc>
      </w:tr>
      <w:tr w:rsidR="00873FE3" w14:paraId="33D791CA" w14:textId="77777777" w:rsidTr="00A65B23">
        <w:tc>
          <w:tcPr>
            <w:tcW w:w="4389" w:type="dxa"/>
          </w:tcPr>
          <w:p w14:paraId="308E2B78"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 xml:space="preserve">Centrala </w:t>
            </w:r>
          </w:p>
        </w:tc>
        <w:tc>
          <w:tcPr>
            <w:tcW w:w="4390" w:type="dxa"/>
          </w:tcPr>
          <w:p w14:paraId="59267807" w14:textId="77777777" w:rsidR="00873FE3" w:rsidRPr="00313E26" w:rsidRDefault="00873FE3" w:rsidP="00A65B23">
            <w:pPr>
              <w:rPr>
                <w:rFonts w:eastAsiaTheme="minorHAnsi"/>
                <w:iCs/>
                <w:sz w:val="22"/>
                <w:szCs w:val="22"/>
                <w:lang w:eastAsia="en-US"/>
              </w:rPr>
            </w:pPr>
            <w:r w:rsidRPr="00313E26">
              <w:rPr>
                <w:rFonts w:eastAsiaTheme="minorHAnsi"/>
                <w:iCs/>
                <w:sz w:val="22"/>
                <w:szCs w:val="22"/>
                <w:lang w:eastAsia="en-US"/>
              </w:rPr>
              <w:t>Katowice ul. Powstańców 30</w:t>
            </w:r>
          </w:p>
        </w:tc>
      </w:tr>
    </w:tbl>
    <w:p w14:paraId="242FED73" w14:textId="77777777" w:rsidR="00873FE3" w:rsidRPr="004E3D72" w:rsidRDefault="00873FE3" w:rsidP="004E3D72">
      <w:pPr>
        <w:rPr>
          <w:rFonts w:eastAsiaTheme="minorHAnsi"/>
          <w:b/>
          <w:bCs/>
        </w:rPr>
      </w:pPr>
    </w:p>
    <w:p w14:paraId="07B0D8C5" w14:textId="77777777" w:rsidR="00873FE3" w:rsidRDefault="00873FE3" w:rsidP="00363954">
      <w:pPr>
        <w:pStyle w:val="Akapitzlist"/>
        <w:rPr>
          <w:rFonts w:eastAsiaTheme="minorHAnsi"/>
          <w:b/>
          <w:bCs/>
        </w:rPr>
      </w:pPr>
    </w:p>
    <w:p w14:paraId="7D161CB8" w14:textId="77777777" w:rsidR="00873FE3" w:rsidRDefault="00873FE3" w:rsidP="00363954">
      <w:pPr>
        <w:pStyle w:val="Akapitzlist"/>
        <w:rPr>
          <w:rFonts w:eastAsiaTheme="minorHAnsi"/>
          <w:b/>
          <w:bCs/>
        </w:rPr>
      </w:pPr>
    </w:p>
    <w:p w14:paraId="6B78032C" w14:textId="77777777" w:rsidR="00873FE3" w:rsidRDefault="00873FE3" w:rsidP="00363954">
      <w:pPr>
        <w:pStyle w:val="Akapitzlist"/>
        <w:rPr>
          <w:rFonts w:eastAsiaTheme="minorHAnsi"/>
          <w:b/>
          <w:bCs/>
        </w:rPr>
      </w:pPr>
    </w:p>
    <w:p w14:paraId="118FBDA2" w14:textId="77777777" w:rsidR="00873FE3" w:rsidRDefault="00873FE3" w:rsidP="00363954">
      <w:pPr>
        <w:pStyle w:val="Akapitzlist"/>
        <w:rPr>
          <w:rFonts w:eastAsiaTheme="minorHAnsi"/>
          <w:b/>
          <w:bCs/>
        </w:rPr>
      </w:pPr>
    </w:p>
    <w:p w14:paraId="62C5FFA1" w14:textId="77777777" w:rsidR="00873FE3" w:rsidRDefault="00873FE3" w:rsidP="00363954">
      <w:pPr>
        <w:pStyle w:val="Akapitzlist"/>
        <w:rPr>
          <w:rFonts w:eastAsiaTheme="minorHAnsi"/>
          <w:b/>
          <w:bCs/>
        </w:rPr>
      </w:pPr>
    </w:p>
    <w:p w14:paraId="74D47DB6" w14:textId="77777777" w:rsidR="00873FE3" w:rsidRDefault="00873FE3" w:rsidP="00363954">
      <w:pPr>
        <w:pStyle w:val="Akapitzlist"/>
        <w:rPr>
          <w:rFonts w:eastAsiaTheme="minorHAnsi"/>
          <w:b/>
          <w:bCs/>
        </w:rPr>
      </w:pPr>
    </w:p>
    <w:p w14:paraId="52969F04" w14:textId="77777777" w:rsidR="00873FE3" w:rsidRDefault="00873FE3" w:rsidP="00363954">
      <w:pPr>
        <w:pStyle w:val="Akapitzlist"/>
        <w:rPr>
          <w:rFonts w:eastAsiaTheme="minorHAnsi"/>
          <w:b/>
          <w:bCs/>
        </w:rPr>
      </w:pPr>
    </w:p>
    <w:p w14:paraId="1C4DBA6D" w14:textId="77777777" w:rsidR="00873FE3" w:rsidRDefault="00873FE3" w:rsidP="00363954">
      <w:pPr>
        <w:pStyle w:val="Akapitzlist"/>
        <w:rPr>
          <w:rFonts w:eastAsiaTheme="minorHAnsi"/>
          <w:b/>
          <w:bCs/>
        </w:rPr>
      </w:pPr>
    </w:p>
    <w:p w14:paraId="28E88FEF" w14:textId="77777777" w:rsidR="00873FE3" w:rsidRDefault="00873FE3" w:rsidP="00363954">
      <w:pPr>
        <w:pStyle w:val="Akapitzlist"/>
        <w:rPr>
          <w:rFonts w:eastAsiaTheme="minorHAnsi"/>
          <w:b/>
          <w:bCs/>
        </w:rPr>
      </w:pPr>
    </w:p>
    <w:p w14:paraId="32C5FC43" w14:textId="77777777" w:rsidR="00873FE3" w:rsidRDefault="00873FE3" w:rsidP="00363954">
      <w:pPr>
        <w:pStyle w:val="Akapitzlist"/>
        <w:rPr>
          <w:rFonts w:eastAsiaTheme="minorHAnsi"/>
          <w:b/>
          <w:bCs/>
        </w:rPr>
      </w:pPr>
    </w:p>
    <w:p w14:paraId="652E6135" w14:textId="77777777" w:rsidR="00873FE3" w:rsidRDefault="00873FE3" w:rsidP="00363954">
      <w:pPr>
        <w:pStyle w:val="Akapitzlist"/>
        <w:rPr>
          <w:rFonts w:eastAsiaTheme="minorHAnsi"/>
          <w:b/>
          <w:bCs/>
        </w:rPr>
      </w:pPr>
    </w:p>
    <w:p w14:paraId="19C6A45A" w14:textId="77777777" w:rsidR="00873FE3" w:rsidRDefault="00873FE3" w:rsidP="00363954">
      <w:pPr>
        <w:pStyle w:val="Akapitzlist"/>
        <w:rPr>
          <w:rFonts w:eastAsiaTheme="minorHAnsi"/>
          <w:b/>
          <w:bCs/>
        </w:rPr>
      </w:pPr>
    </w:p>
    <w:p w14:paraId="1B0BAC42" w14:textId="77777777" w:rsidR="00873FE3" w:rsidRDefault="00873FE3" w:rsidP="00363954">
      <w:pPr>
        <w:pStyle w:val="Akapitzlist"/>
        <w:rPr>
          <w:rFonts w:eastAsiaTheme="minorHAnsi"/>
          <w:b/>
          <w:bCs/>
        </w:rPr>
      </w:pPr>
    </w:p>
    <w:p w14:paraId="7A9E1DEA" w14:textId="77777777" w:rsidR="00873FE3" w:rsidRDefault="00873FE3" w:rsidP="00363954">
      <w:pPr>
        <w:pStyle w:val="Akapitzlist"/>
        <w:rPr>
          <w:rFonts w:eastAsiaTheme="minorHAnsi"/>
          <w:b/>
          <w:bCs/>
        </w:rPr>
      </w:pPr>
    </w:p>
    <w:p w14:paraId="4020B813" w14:textId="77777777" w:rsidR="00873FE3" w:rsidRDefault="00873FE3" w:rsidP="00363954">
      <w:pPr>
        <w:pStyle w:val="Akapitzlist"/>
        <w:rPr>
          <w:rFonts w:eastAsiaTheme="minorHAnsi"/>
          <w:b/>
          <w:bCs/>
        </w:rPr>
      </w:pPr>
    </w:p>
    <w:tbl>
      <w:tblPr>
        <w:tblStyle w:val="Tabela-Siatka"/>
        <w:tblW w:w="0" w:type="auto"/>
        <w:tblLook w:val="04A0" w:firstRow="1" w:lastRow="0" w:firstColumn="1" w:lastColumn="0" w:noHBand="0" w:noVBand="1"/>
      </w:tblPr>
      <w:tblGrid>
        <w:gridCol w:w="2830"/>
        <w:gridCol w:w="1134"/>
        <w:gridCol w:w="1701"/>
        <w:gridCol w:w="1843"/>
        <w:gridCol w:w="1555"/>
      </w:tblGrid>
      <w:tr w:rsidR="00873FE3" w14:paraId="010D1843" w14:textId="77777777" w:rsidTr="00A65B23">
        <w:trPr>
          <w:trHeight w:val="528"/>
        </w:trPr>
        <w:tc>
          <w:tcPr>
            <w:tcW w:w="2830" w:type="dxa"/>
            <w:vAlign w:val="center"/>
          </w:tcPr>
          <w:p w14:paraId="242A57B8" w14:textId="77777777" w:rsidR="00873FE3" w:rsidRPr="003814E7" w:rsidRDefault="00873FE3" w:rsidP="00A65B23">
            <w:pPr>
              <w:jc w:val="center"/>
              <w:rPr>
                <w:sz w:val="22"/>
                <w:szCs w:val="22"/>
              </w:rPr>
            </w:pPr>
            <w:r w:rsidRPr="003814E7">
              <w:rPr>
                <w:b/>
                <w:bCs/>
                <w:sz w:val="22"/>
                <w:szCs w:val="22"/>
              </w:rPr>
              <w:lastRenderedPageBreak/>
              <w:t>Nazwa oddziału</w:t>
            </w:r>
          </w:p>
        </w:tc>
        <w:tc>
          <w:tcPr>
            <w:tcW w:w="1134" w:type="dxa"/>
            <w:vAlign w:val="center"/>
          </w:tcPr>
          <w:p w14:paraId="0773E61E" w14:textId="77777777" w:rsidR="00873FE3" w:rsidRPr="003814E7" w:rsidRDefault="00873FE3" w:rsidP="00A65B23">
            <w:pPr>
              <w:jc w:val="center"/>
              <w:rPr>
                <w:sz w:val="22"/>
                <w:szCs w:val="22"/>
              </w:rPr>
            </w:pPr>
            <w:r w:rsidRPr="003814E7">
              <w:rPr>
                <w:b/>
                <w:bCs/>
                <w:sz w:val="22"/>
                <w:szCs w:val="22"/>
              </w:rPr>
              <w:t>A4</w:t>
            </w:r>
          </w:p>
        </w:tc>
        <w:tc>
          <w:tcPr>
            <w:tcW w:w="1701" w:type="dxa"/>
            <w:vAlign w:val="center"/>
          </w:tcPr>
          <w:p w14:paraId="044FD030" w14:textId="77777777" w:rsidR="00873FE3" w:rsidRPr="003814E7" w:rsidRDefault="00873FE3" w:rsidP="00A65B23">
            <w:pPr>
              <w:jc w:val="center"/>
              <w:rPr>
                <w:sz w:val="22"/>
                <w:szCs w:val="22"/>
              </w:rPr>
            </w:pPr>
            <w:r w:rsidRPr="003814E7">
              <w:rPr>
                <w:b/>
                <w:bCs/>
                <w:sz w:val="22"/>
                <w:szCs w:val="22"/>
              </w:rPr>
              <w:t>B5</w:t>
            </w:r>
          </w:p>
        </w:tc>
        <w:tc>
          <w:tcPr>
            <w:tcW w:w="1843" w:type="dxa"/>
            <w:vAlign w:val="center"/>
          </w:tcPr>
          <w:p w14:paraId="04F27943" w14:textId="77777777" w:rsidR="00873FE3" w:rsidRPr="003814E7" w:rsidRDefault="00873FE3" w:rsidP="00A65B23">
            <w:pPr>
              <w:jc w:val="center"/>
              <w:rPr>
                <w:sz w:val="22"/>
                <w:szCs w:val="22"/>
              </w:rPr>
            </w:pPr>
            <w:r w:rsidRPr="003814E7">
              <w:rPr>
                <w:b/>
                <w:bCs/>
                <w:sz w:val="22"/>
                <w:szCs w:val="22"/>
              </w:rPr>
              <w:t>Trójdzielny</w:t>
            </w:r>
          </w:p>
        </w:tc>
        <w:tc>
          <w:tcPr>
            <w:tcW w:w="1555" w:type="dxa"/>
            <w:vAlign w:val="center"/>
          </w:tcPr>
          <w:p w14:paraId="6522BF2D" w14:textId="77777777" w:rsidR="00873FE3" w:rsidRPr="003814E7" w:rsidRDefault="00873FE3" w:rsidP="00A65B23">
            <w:pPr>
              <w:jc w:val="center"/>
              <w:rPr>
                <w:sz w:val="22"/>
                <w:szCs w:val="22"/>
              </w:rPr>
            </w:pPr>
            <w:r w:rsidRPr="003814E7">
              <w:rPr>
                <w:b/>
                <w:bCs/>
                <w:sz w:val="22"/>
                <w:szCs w:val="22"/>
              </w:rPr>
              <w:t>Biuwar</w:t>
            </w:r>
          </w:p>
        </w:tc>
      </w:tr>
      <w:tr w:rsidR="00873FE3" w14:paraId="1CC65B4B" w14:textId="77777777" w:rsidTr="00A65B23">
        <w:tc>
          <w:tcPr>
            <w:tcW w:w="2830" w:type="dxa"/>
            <w:vAlign w:val="center"/>
          </w:tcPr>
          <w:p w14:paraId="6E687FEE" w14:textId="77777777" w:rsidR="00873FE3" w:rsidRPr="003814E7" w:rsidRDefault="00873FE3" w:rsidP="00A65B23">
            <w:pPr>
              <w:rPr>
                <w:sz w:val="22"/>
                <w:szCs w:val="22"/>
              </w:rPr>
            </w:pPr>
            <w:r w:rsidRPr="003814E7">
              <w:rPr>
                <w:b/>
                <w:bCs/>
                <w:sz w:val="22"/>
                <w:szCs w:val="22"/>
              </w:rPr>
              <w:t xml:space="preserve">KWK ROW </w:t>
            </w:r>
          </w:p>
        </w:tc>
        <w:tc>
          <w:tcPr>
            <w:tcW w:w="1134" w:type="dxa"/>
            <w:vAlign w:val="center"/>
          </w:tcPr>
          <w:p w14:paraId="3A00B324" w14:textId="77777777" w:rsidR="00873FE3" w:rsidRPr="003814E7" w:rsidRDefault="00873FE3" w:rsidP="00A65B23">
            <w:pPr>
              <w:jc w:val="center"/>
              <w:rPr>
                <w:sz w:val="22"/>
                <w:szCs w:val="22"/>
              </w:rPr>
            </w:pPr>
          </w:p>
        </w:tc>
        <w:tc>
          <w:tcPr>
            <w:tcW w:w="1701" w:type="dxa"/>
            <w:vAlign w:val="center"/>
          </w:tcPr>
          <w:p w14:paraId="47E53DD3" w14:textId="77777777" w:rsidR="00873FE3" w:rsidRPr="003814E7" w:rsidRDefault="00873FE3" w:rsidP="00A65B23">
            <w:pPr>
              <w:jc w:val="center"/>
              <w:rPr>
                <w:sz w:val="22"/>
                <w:szCs w:val="22"/>
              </w:rPr>
            </w:pPr>
          </w:p>
        </w:tc>
        <w:tc>
          <w:tcPr>
            <w:tcW w:w="1843" w:type="dxa"/>
            <w:vAlign w:val="center"/>
          </w:tcPr>
          <w:p w14:paraId="4081A803" w14:textId="77777777" w:rsidR="00873FE3" w:rsidRPr="003814E7" w:rsidRDefault="00873FE3" w:rsidP="00A65B23">
            <w:pPr>
              <w:jc w:val="center"/>
              <w:rPr>
                <w:sz w:val="22"/>
                <w:szCs w:val="22"/>
              </w:rPr>
            </w:pPr>
          </w:p>
        </w:tc>
        <w:tc>
          <w:tcPr>
            <w:tcW w:w="1555" w:type="dxa"/>
            <w:vAlign w:val="center"/>
          </w:tcPr>
          <w:p w14:paraId="49174532" w14:textId="77777777" w:rsidR="00873FE3" w:rsidRPr="003814E7" w:rsidRDefault="00873FE3" w:rsidP="00A65B23">
            <w:pPr>
              <w:jc w:val="center"/>
              <w:rPr>
                <w:sz w:val="22"/>
                <w:szCs w:val="22"/>
              </w:rPr>
            </w:pPr>
          </w:p>
        </w:tc>
      </w:tr>
      <w:tr w:rsidR="006118D5" w14:paraId="52D5DA48" w14:textId="77777777" w:rsidTr="00A65B23">
        <w:tc>
          <w:tcPr>
            <w:tcW w:w="2830" w:type="dxa"/>
            <w:vAlign w:val="center"/>
          </w:tcPr>
          <w:p w14:paraId="00A914B5" w14:textId="77777777" w:rsidR="006118D5" w:rsidRPr="003814E7" w:rsidRDefault="006118D5" w:rsidP="006118D5">
            <w:pPr>
              <w:rPr>
                <w:sz w:val="22"/>
                <w:szCs w:val="22"/>
              </w:rPr>
            </w:pPr>
            <w:r w:rsidRPr="003814E7">
              <w:rPr>
                <w:sz w:val="22"/>
                <w:szCs w:val="22"/>
              </w:rPr>
              <w:t>Ruch Jankowice</w:t>
            </w:r>
          </w:p>
        </w:tc>
        <w:tc>
          <w:tcPr>
            <w:tcW w:w="1134" w:type="dxa"/>
            <w:vAlign w:val="center"/>
          </w:tcPr>
          <w:p w14:paraId="718C09AA" w14:textId="48B04757" w:rsidR="006118D5" w:rsidRPr="003814E7" w:rsidRDefault="006118D5" w:rsidP="006118D5">
            <w:pPr>
              <w:jc w:val="center"/>
              <w:rPr>
                <w:sz w:val="22"/>
                <w:szCs w:val="22"/>
              </w:rPr>
            </w:pPr>
            <w:r w:rsidRPr="003814E7">
              <w:rPr>
                <w:sz w:val="22"/>
                <w:szCs w:val="22"/>
              </w:rPr>
              <w:t>50</w:t>
            </w:r>
          </w:p>
        </w:tc>
        <w:tc>
          <w:tcPr>
            <w:tcW w:w="1701" w:type="dxa"/>
            <w:vAlign w:val="center"/>
          </w:tcPr>
          <w:p w14:paraId="245BBB84" w14:textId="0E0C158A" w:rsidR="006118D5" w:rsidRPr="003814E7" w:rsidRDefault="006118D5" w:rsidP="006118D5">
            <w:pPr>
              <w:jc w:val="center"/>
              <w:rPr>
                <w:sz w:val="22"/>
                <w:szCs w:val="22"/>
              </w:rPr>
            </w:pPr>
            <w:r w:rsidRPr="003814E7">
              <w:rPr>
                <w:sz w:val="22"/>
                <w:szCs w:val="22"/>
              </w:rPr>
              <w:t>400</w:t>
            </w:r>
          </w:p>
        </w:tc>
        <w:tc>
          <w:tcPr>
            <w:tcW w:w="1843" w:type="dxa"/>
            <w:vAlign w:val="center"/>
          </w:tcPr>
          <w:p w14:paraId="6E358699" w14:textId="56CBFA28" w:rsidR="006118D5" w:rsidRPr="003814E7" w:rsidRDefault="006118D5" w:rsidP="006118D5">
            <w:pPr>
              <w:jc w:val="center"/>
              <w:rPr>
                <w:sz w:val="22"/>
                <w:szCs w:val="22"/>
              </w:rPr>
            </w:pPr>
            <w:r w:rsidRPr="003814E7">
              <w:rPr>
                <w:sz w:val="22"/>
                <w:szCs w:val="22"/>
              </w:rPr>
              <w:t>300</w:t>
            </w:r>
          </w:p>
        </w:tc>
        <w:tc>
          <w:tcPr>
            <w:tcW w:w="1555" w:type="dxa"/>
            <w:vAlign w:val="center"/>
          </w:tcPr>
          <w:p w14:paraId="16799F02" w14:textId="1BFC37D3" w:rsidR="006118D5" w:rsidRPr="003814E7" w:rsidRDefault="006118D5" w:rsidP="006118D5">
            <w:pPr>
              <w:jc w:val="center"/>
              <w:rPr>
                <w:sz w:val="22"/>
                <w:szCs w:val="22"/>
              </w:rPr>
            </w:pPr>
            <w:r w:rsidRPr="003814E7">
              <w:rPr>
                <w:sz w:val="22"/>
                <w:szCs w:val="22"/>
              </w:rPr>
              <w:t>40</w:t>
            </w:r>
          </w:p>
        </w:tc>
      </w:tr>
      <w:tr w:rsidR="006118D5" w14:paraId="6394D819" w14:textId="77777777" w:rsidTr="00A65B23">
        <w:tc>
          <w:tcPr>
            <w:tcW w:w="2830" w:type="dxa"/>
            <w:vAlign w:val="center"/>
          </w:tcPr>
          <w:p w14:paraId="7123CBBA" w14:textId="77777777" w:rsidR="006118D5" w:rsidRPr="003814E7" w:rsidRDefault="006118D5" w:rsidP="006118D5">
            <w:pPr>
              <w:rPr>
                <w:sz w:val="22"/>
                <w:szCs w:val="22"/>
              </w:rPr>
            </w:pPr>
            <w:r w:rsidRPr="003814E7">
              <w:rPr>
                <w:sz w:val="22"/>
                <w:szCs w:val="22"/>
              </w:rPr>
              <w:t>Ruch Chwałowice</w:t>
            </w:r>
          </w:p>
        </w:tc>
        <w:tc>
          <w:tcPr>
            <w:tcW w:w="1134" w:type="dxa"/>
            <w:vAlign w:val="center"/>
          </w:tcPr>
          <w:p w14:paraId="054B9B08" w14:textId="7A55053B" w:rsidR="006118D5" w:rsidRPr="003814E7" w:rsidRDefault="006118D5" w:rsidP="006118D5">
            <w:pPr>
              <w:jc w:val="center"/>
              <w:rPr>
                <w:sz w:val="22"/>
                <w:szCs w:val="22"/>
              </w:rPr>
            </w:pPr>
            <w:r w:rsidRPr="003814E7">
              <w:rPr>
                <w:sz w:val="22"/>
                <w:szCs w:val="22"/>
              </w:rPr>
              <w:t>40</w:t>
            </w:r>
          </w:p>
        </w:tc>
        <w:tc>
          <w:tcPr>
            <w:tcW w:w="1701" w:type="dxa"/>
            <w:vAlign w:val="center"/>
          </w:tcPr>
          <w:p w14:paraId="40872A25" w14:textId="0C25E420" w:rsidR="006118D5" w:rsidRPr="003814E7" w:rsidRDefault="006118D5" w:rsidP="006118D5">
            <w:pPr>
              <w:jc w:val="center"/>
              <w:rPr>
                <w:sz w:val="22"/>
                <w:szCs w:val="22"/>
              </w:rPr>
            </w:pPr>
            <w:r w:rsidRPr="003814E7">
              <w:rPr>
                <w:sz w:val="22"/>
                <w:szCs w:val="22"/>
              </w:rPr>
              <w:t>400</w:t>
            </w:r>
          </w:p>
        </w:tc>
        <w:tc>
          <w:tcPr>
            <w:tcW w:w="1843" w:type="dxa"/>
            <w:vAlign w:val="center"/>
          </w:tcPr>
          <w:p w14:paraId="1C6895AD" w14:textId="01AE4553" w:rsidR="006118D5" w:rsidRPr="003814E7" w:rsidRDefault="006118D5" w:rsidP="006118D5">
            <w:pPr>
              <w:jc w:val="center"/>
              <w:rPr>
                <w:sz w:val="22"/>
                <w:szCs w:val="22"/>
              </w:rPr>
            </w:pPr>
            <w:r w:rsidRPr="003814E7">
              <w:rPr>
                <w:sz w:val="22"/>
                <w:szCs w:val="22"/>
              </w:rPr>
              <w:t>300</w:t>
            </w:r>
          </w:p>
        </w:tc>
        <w:tc>
          <w:tcPr>
            <w:tcW w:w="1555" w:type="dxa"/>
            <w:vAlign w:val="center"/>
          </w:tcPr>
          <w:p w14:paraId="7342C538" w14:textId="44C03F3F" w:rsidR="006118D5" w:rsidRPr="003814E7" w:rsidRDefault="006118D5" w:rsidP="006118D5">
            <w:pPr>
              <w:jc w:val="center"/>
              <w:rPr>
                <w:sz w:val="22"/>
                <w:szCs w:val="22"/>
              </w:rPr>
            </w:pPr>
            <w:r w:rsidRPr="003814E7">
              <w:rPr>
                <w:sz w:val="22"/>
                <w:szCs w:val="22"/>
              </w:rPr>
              <w:t>40</w:t>
            </w:r>
          </w:p>
        </w:tc>
      </w:tr>
      <w:tr w:rsidR="006118D5" w14:paraId="2C8E4C08" w14:textId="77777777" w:rsidTr="00A65B23">
        <w:tc>
          <w:tcPr>
            <w:tcW w:w="2830" w:type="dxa"/>
            <w:vAlign w:val="center"/>
          </w:tcPr>
          <w:p w14:paraId="60332081" w14:textId="77777777" w:rsidR="006118D5" w:rsidRPr="003814E7" w:rsidRDefault="006118D5" w:rsidP="006118D5">
            <w:pPr>
              <w:rPr>
                <w:sz w:val="22"/>
                <w:szCs w:val="22"/>
              </w:rPr>
            </w:pPr>
            <w:r w:rsidRPr="003814E7">
              <w:rPr>
                <w:sz w:val="22"/>
                <w:szCs w:val="22"/>
              </w:rPr>
              <w:t>Ruch Marcel</w:t>
            </w:r>
          </w:p>
        </w:tc>
        <w:tc>
          <w:tcPr>
            <w:tcW w:w="1134" w:type="dxa"/>
            <w:vAlign w:val="center"/>
          </w:tcPr>
          <w:p w14:paraId="2472E482" w14:textId="3B08F734" w:rsidR="006118D5" w:rsidRPr="003814E7" w:rsidRDefault="006118D5" w:rsidP="006118D5">
            <w:pPr>
              <w:jc w:val="center"/>
              <w:rPr>
                <w:sz w:val="22"/>
                <w:szCs w:val="22"/>
              </w:rPr>
            </w:pPr>
            <w:r w:rsidRPr="003814E7">
              <w:rPr>
                <w:sz w:val="22"/>
                <w:szCs w:val="22"/>
              </w:rPr>
              <w:t>40</w:t>
            </w:r>
          </w:p>
        </w:tc>
        <w:tc>
          <w:tcPr>
            <w:tcW w:w="1701" w:type="dxa"/>
            <w:vAlign w:val="center"/>
          </w:tcPr>
          <w:p w14:paraId="66B51B6D" w14:textId="2BAFA336" w:rsidR="006118D5" w:rsidRPr="003814E7" w:rsidRDefault="006118D5" w:rsidP="006118D5">
            <w:pPr>
              <w:jc w:val="center"/>
              <w:rPr>
                <w:sz w:val="22"/>
                <w:szCs w:val="22"/>
              </w:rPr>
            </w:pPr>
            <w:r w:rsidRPr="003814E7">
              <w:rPr>
                <w:sz w:val="22"/>
                <w:szCs w:val="22"/>
              </w:rPr>
              <w:t>400</w:t>
            </w:r>
          </w:p>
        </w:tc>
        <w:tc>
          <w:tcPr>
            <w:tcW w:w="1843" w:type="dxa"/>
            <w:vAlign w:val="center"/>
          </w:tcPr>
          <w:p w14:paraId="4CEA1A62" w14:textId="240A187E" w:rsidR="006118D5" w:rsidRPr="003814E7" w:rsidRDefault="006118D5" w:rsidP="006118D5">
            <w:pPr>
              <w:jc w:val="center"/>
              <w:rPr>
                <w:sz w:val="22"/>
                <w:szCs w:val="22"/>
              </w:rPr>
            </w:pPr>
            <w:r w:rsidRPr="003814E7">
              <w:rPr>
                <w:sz w:val="22"/>
                <w:szCs w:val="22"/>
              </w:rPr>
              <w:t>300</w:t>
            </w:r>
          </w:p>
        </w:tc>
        <w:tc>
          <w:tcPr>
            <w:tcW w:w="1555" w:type="dxa"/>
            <w:vAlign w:val="center"/>
          </w:tcPr>
          <w:p w14:paraId="4C03101F" w14:textId="2C7B4131" w:rsidR="006118D5" w:rsidRPr="003814E7" w:rsidRDefault="006118D5" w:rsidP="006118D5">
            <w:pPr>
              <w:jc w:val="center"/>
              <w:rPr>
                <w:sz w:val="22"/>
                <w:szCs w:val="22"/>
              </w:rPr>
            </w:pPr>
            <w:r w:rsidRPr="003814E7">
              <w:rPr>
                <w:sz w:val="22"/>
                <w:szCs w:val="22"/>
              </w:rPr>
              <w:t>40</w:t>
            </w:r>
          </w:p>
        </w:tc>
      </w:tr>
      <w:tr w:rsidR="006118D5" w14:paraId="402D1B74" w14:textId="77777777" w:rsidTr="00A65B23">
        <w:tc>
          <w:tcPr>
            <w:tcW w:w="2830" w:type="dxa"/>
            <w:vAlign w:val="center"/>
          </w:tcPr>
          <w:p w14:paraId="6A078F6B" w14:textId="77777777" w:rsidR="006118D5" w:rsidRPr="003814E7" w:rsidRDefault="006118D5" w:rsidP="006118D5">
            <w:pPr>
              <w:rPr>
                <w:sz w:val="22"/>
                <w:szCs w:val="22"/>
              </w:rPr>
            </w:pPr>
            <w:r w:rsidRPr="003814E7">
              <w:rPr>
                <w:sz w:val="22"/>
                <w:szCs w:val="22"/>
              </w:rPr>
              <w:t>Ruch Rydułtowy</w:t>
            </w:r>
          </w:p>
        </w:tc>
        <w:tc>
          <w:tcPr>
            <w:tcW w:w="1134" w:type="dxa"/>
            <w:vAlign w:val="center"/>
          </w:tcPr>
          <w:p w14:paraId="3F15E4C5" w14:textId="42208938" w:rsidR="006118D5" w:rsidRPr="003814E7" w:rsidRDefault="006118D5" w:rsidP="006118D5">
            <w:pPr>
              <w:jc w:val="center"/>
              <w:rPr>
                <w:sz w:val="22"/>
                <w:szCs w:val="22"/>
              </w:rPr>
            </w:pPr>
            <w:r w:rsidRPr="003814E7">
              <w:rPr>
                <w:sz w:val="22"/>
                <w:szCs w:val="22"/>
              </w:rPr>
              <w:t>20</w:t>
            </w:r>
          </w:p>
        </w:tc>
        <w:tc>
          <w:tcPr>
            <w:tcW w:w="1701" w:type="dxa"/>
            <w:vAlign w:val="center"/>
          </w:tcPr>
          <w:p w14:paraId="45F63ECB" w14:textId="1FABB58C" w:rsidR="006118D5" w:rsidRPr="003814E7" w:rsidRDefault="006118D5" w:rsidP="006118D5">
            <w:pPr>
              <w:jc w:val="center"/>
              <w:rPr>
                <w:sz w:val="22"/>
                <w:szCs w:val="22"/>
              </w:rPr>
            </w:pPr>
            <w:r w:rsidRPr="003814E7">
              <w:rPr>
                <w:sz w:val="22"/>
                <w:szCs w:val="22"/>
              </w:rPr>
              <w:t>300</w:t>
            </w:r>
          </w:p>
        </w:tc>
        <w:tc>
          <w:tcPr>
            <w:tcW w:w="1843" w:type="dxa"/>
            <w:vAlign w:val="center"/>
          </w:tcPr>
          <w:p w14:paraId="12D3DACC" w14:textId="5051DF64" w:rsidR="006118D5" w:rsidRPr="003814E7" w:rsidRDefault="006118D5" w:rsidP="006118D5">
            <w:pPr>
              <w:jc w:val="center"/>
              <w:rPr>
                <w:sz w:val="22"/>
                <w:szCs w:val="22"/>
              </w:rPr>
            </w:pPr>
            <w:r w:rsidRPr="003814E7">
              <w:rPr>
                <w:sz w:val="22"/>
                <w:szCs w:val="22"/>
              </w:rPr>
              <w:t>100</w:t>
            </w:r>
          </w:p>
        </w:tc>
        <w:tc>
          <w:tcPr>
            <w:tcW w:w="1555" w:type="dxa"/>
            <w:vAlign w:val="center"/>
          </w:tcPr>
          <w:p w14:paraId="647D90E9" w14:textId="58765E6D" w:rsidR="006118D5" w:rsidRPr="003814E7" w:rsidRDefault="006118D5" w:rsidP="006118D5">
            <w:pPr>
              <w:jc w:val="center"/>
              <w:rPr>
                <w:sz w:val="22"/>
                <w:szCs w:val="22"/>
              </w:rPr>
            </w:pPr>
            <w:r w:rsidRPr="003814E7">
              <w:rPr>
                <w:sz w:val="22"/>
                <w:szCs w:val="22"/>
              </w:rPr>
              <w:t>20</w:t>
            </w:r>
          </w:p>
        </w:tc>
      </w:tr>
      <w:tr w:rsidR="00873FE3" w14:paraId="3BD496CC" w14:textId="77777777" w:rsidTr="00A65B23">
        <w:tc>
          <w:tcPr>
            <w:tcW w:w="2830" w:type="dxa"/>
            <w:vAlign w:val="center"/>
          </w:tcPr>
          <w:p w14:paraId="1D82FEB2" w14:textId="77777777" w:rsidR="00873FE3" w:rsidRPr="003814E7" w:rsidRDefault="00873FE3" w:rsidP="00A65B23">
            <w:pPr>
              <w:rPr>
                <w:sz w:val="22"/>
                <w:szCs w:val="22"/>
              </w:rPr>
            </w:pPr>
            <w:r w:rsidRPr="003814E7">
              <w:rPr>
                <w:b/>
                <w:bCs/>
                <w:sz w:val="22"/>
                <w:szCs w:val="22"/>
              </w:rPr>
              <w:t>KWK RUDA</w:t>
            </w:r>
          </w:p>
        </w:tc>
        <w:tc>
          <w:tcPr>
            <w:tcW w:w="1134" w:type="dxa"/>
            <w:vAlign w:val="center"/>
          </w:tcPr>
          <w:p w14:paraId="4571A611" w14:textId="77777777" w:rsidR="00873FE3" w:rsidRPr="003814E7" w:rsidRDefault="00873FE3" w:rsidP="00A65B23">
            <w:pPr>
              <w:jc w:val="center"/>
              <w:rPr>
                <w:sz w:val="22"/>
                <w:szCs w:val="22"/>
              </w:rPr>
            </w:pPr>
          </w:p>
        </w:tc>
        <w:tc>
          <w:tcPr>
            <w:tcW w:w="1701" w:type="dxa"/>
            <w:vAlign w:val="center"/>
          </w:tcPr>
          <w:p w14:paraId="33FCA4E1" w14:textId="77777777" w:rsidR="00873FE3" w:rsidRPr="003814E7" w:rsidRDefault="00873FE3" w:rsidP="00A65B23">
            <w:pPr>
              <w:jc w:val="center"/>
              <w:rPr>
                <w:sz w:val="22"/>
                <w:szCs w:val="22"/>
              </w:rPr>
            </w:pPr>
          </w:p>
        </w:tc>
        <w:tc>
          <w:tcPr>
            <w:tcW w:w="1843" w:type="dxa"/>
            <w:vAlign w:val="center"/>
          </w:tcPr>
          <w:p w14:paraId="7E4E293F" w14:textId="77777777" w:rsidR="00873FE3" w:rsidRPr="003814E7" w:rsidRDefault="00873FE3" w:rsidP="00A65B23">
            <w:pPr>
              <w:jc w:val="center"/>
              <w:rPr>
                <w:sz w:val="22"/>
                <w:szCs w:val="22"/>
              </w:rPr>
            </w:pPr>
          </w:p>
        </w:tc>
        <w:tc>
          <w:tcPr>
            <w:tcW w:w="1555" w:type="dxa"/>
            <w:vAlign w:val="center"/>
          </w:tcPr>
          <w:p w14:paraId="17914A1A" w14:textId="77777777" w:rsidR="00873FE3" w:rsidRPr="003814E7" w:rsidRDefault="00873FE3" w:rsidP="00A65B23">
            <w:pPr>
              <w:jc w:val="center"/>
              <w:rPr>
                <w:sz w:val="22"/>
                <w:szCs w:val="22"/>
              </w:rPr>
            </w:pPr>
          </w:p>
        </w:tc>
      </w:tr>
      <w:tr w:rsidR="00873FE3" w14:paraId="6E3602BF" w14:textId="77777777" w:rsidTr="00A65B23">
        <w:tc>
          <w:tcPr>
            <w:tcW w:w="2830" w:type="dxa"/>
            <w:vAlign w:val="center"/>
          </w:tcPr>
          <w:p w14:paraId="65A9D14C" w14:textId="77777777" w:rsidR="00873FE3" w:rsidRPr="003814E7" w:rsidRDefault="00873FE3" w:rsidP="00A65B23">
            <w:pPr>
              <w:rPr>
                <w:sz w:val="22"/>
                <w:szCs w:val="22"/>
              </w:rPr>
            </w:pPr>
            <w:r w:rsidRPr="003814E7">
              <w:rPr>
                <w:sz w:val="22"/>
                <w:szCs w:val="22"/>
              </w:rPr>
              <w:t>Ruch Bielszowice</w:t>
            </w:r>
          </w:p>
        </w:tc>
        <w:tc>
          <w:tcPr>
            <w:tcW w:w="1134" w:type="dxa"/>
            <w:vAlign w:val="center"/>
          </w:tcPr>
          <w:p w14:paraId="3ECF2B7F" w14:textId="77777777" w:rsidR="00873FE3" w:rsidRPr="003814E7" w:rsidRDefault="00873FE3" w:rsidP="00A65B23">
            <w:pPr>
              <w:jc w:val="center"/>
              <w:rPr>
                <w:sz w:val="22"/>
                <w:szCs w:val="22"/>
              </w:rPr>
            </w:pPr>
            <w:r w:rsidRPr="003814E7">
              <w:rPr>
                <w:sz w:val="22"/>
                <w:szCs w:val="22"/>
              </w:rPr>
              <w:t>30</w:t>
            </w:r>
          </w:p>
        </w:tc>
        <w:tc>
          <w:tcPr>
            <w:tcW w:w="1701" w:type="dxa"/>
            <w:vAlign w:val="center"/>
          </w:tcPr>
          <w:p w14:paraId="2CC48DA4" w14:textId="77777777" w:rsidR="00873FE3" w:rsidRPr="003814E7" w:rsidRDefault="00873FE3" w:rsidP="00A65B23">
            <w:pPr>
              <w:jc w:val="center"/>
              <w:rPr>
                <w:sz w:val="22"/>
                <w:szCs w:val="22"/>
              </w:rPr>
            </w:pPr>
            <w:r w:rsidRPr="003814E7">
              <w:rPr>
                <w:sz w:val="22"/>
                <w:szCs w:val="22"/>
              </w:rPr>
              <w:t>200</w:t>
            </w:r>
          </w:p>
        </w:tc>
        <w:tc>
          <w:tcPr>
            <w:tcW w:w="1843" w:type="dxa"/>
            <w:vAlign w:val="center"/>
          </w:tcPr>
          <w:p w14:paraId="0B7A92A4" w14:textId="77777777" w:rsidR="00873FE3" w:rsidRPr="003814E7" w:rsidRDefault="00873FE3" w:rsidP="00A65B23">
            <w:pPr>
              <w:jc w:val="center"/>
              <w:rPr>
                <w:sz w:val="22"/>
                <w:szCs w:val="22"/>
              </w:rPr>
            </w:pPr>
            <w:r w:rsidRPr="003814E7">
              <w:rPr>
                <w:sz w:val="22"/>
                <w:szCs w:val="22"/>
              </w:rPr>
              <w:t>200</w:t>
            </w:r>
          </w:p>
        </w:tc>
        <w:tc>
          <w:tcPr>
            <w:tcW w:w="1555" w:type="dxa"/>
            <w:vAlign w:val="center"/>
          </w:tcPr>
          <w:p w14:paraId="78584AAF" w14:textId="77777777" w:rsidR="00873FE3" w:rsidRPr="003814E7" w:rsidRDefault="00873FE3" w:rsidP="00A65B23">
            <w:pPr>
              <w:jc w:val="center"/>
              <w:rPr>
                <w:sz w:val="22"/>
                <w:szCs w:val="22"/>
              </w:rPr>
            </w:pPr>
            <w:r w:rsidRPr="003814E7">
              <w:rPr>
                <w:sz w:val="22"/>
                <w:szCs w:val="22"/>
              </w:rPr>
              <w:t>20</w:t>
            </w:r>
          </w:p>
        </w:tc>
      </w:tr>
      <w:tr w:rsidR="00873FE3" w14:paraId="2204D55E" w14:textId="77777777" w:rsidTr="00A65B23">
        <w:tc>
          <w:tcPr>
            <w:tcW w:w="2830" w:type="dxa"/>
            <w:vAlign w:val="center"/>
          </w:tcPr>
          <w:p w14:paraId="29145E3C" w14:textId="77777777" w:rsidR="00873FE3" w:rsidRPr="003814E7" w:rsidRDefault="00873FE3" w:rsidP="00A65B23">
            <w:pPr>
              <w:rPr>
                <w:sz w:val="22"/>
                <w:szCs w:val="22"/>
              </w:rPr>
            </w:pPr>
            <w:r w:rsidRPr="003814E7">
              <w:rPr>
                <w:sz w:val="22"/>
                <w:szCs w:val="22"/>
              </w:rPr>
              <w:t>Ruch Halemba</w:t>
            </w:r>
          </w:p>
        </w:tc>
        <w:tc>
          <w:tcPr>
            <w:tcW w:w="1134" w:type="dxa"/>
            <w:vAlign w:val="center"/>
          </w:tcPr>
          <w:p w14:paraId="0D6FFF96" w14:textId="77777777" w:rsidR="00873FE3" w:rsidRPr="003814E7" w:rsidRDefault="00873FE3" w:rsidP="00A65B23">
            <w:pPr>
              <w:jc w:val="center"/>
              <w:rPr>
                <w:sz w:val="22"/>
                <w:szCs w:val="22"/>
              </w:rPr>
            </w:pPr>
            <w:r w:rsidRPr="003814E7">
              <w:rPr>
                <w:sz w:val="22"/>
                <w:szCs w:val="22"/>
              </w:rPr>
              <w:t>30</w:t>
            </w:r>
          </w:p>
        </w:tc>
        <w:tc>
          <w:tcPr>
            <w:tcW w:w="1701" w:type="dxa"/>
            <w:vAlign w:val="center"/>
          </w:tcPr>
          <w:p w14:paraId="1CACE487" w14:textId="77777777" w:rsidR="00873FE3" w:rsidRPr="003814E7" w:rsidRDefault="00873FE3" w:rsidP="00A65B23">
            <w:pPr>
              <w:jc w:val="center"/>
              <w:rPr>
                <w:sz w:val="22"/>
                <w:szCs w:val="22"/>
              </w:rPr>
            </w:pPr>
            <w:r w:rsidRPr="003814E7">
              <w:rPr>
                <w:sz w:val="22"/>
                <w:szCs w:val="22"/>
              </w:rPr>
              <w:t>150</w:t>
            </w:r>
          </w:p>
        </w:tc>
        <w:tc>
          <w:tcPr>
            <w:tcW w:w="1843" w:type="dxa"/>
            <w:vAlign w:val="center"/>
          </w:tcPr>
          <w:p w14:paraId="2FC7CA03" w14:textId="77777777" w:rsidR="00873FE3" w:rsidRPr="003814E7" w:rsidRDefault="00873FE3" w:rsidP="00A65B23">
            <w:pPr>
              <w:jc w:val="center"/>
              <w:rPr>
                <w:sz w:val="22"/>
                <w:szCs w:val="22"/>
              </w:rPr>
            </w:pPr>
            <w:r w:rsidRPr="003814E7">
              <w:rPr>
                <w:sz w:val="22"/>
                <w:szCs w:val="22"/>
              </w:rPr>
              <w:t>200</w:t>
            </w:r>
          </w:p>
        </w:tc>
        <w:tc>
          <w:tcPr>
            <w:tcW w:w="1555" w:type="dxa"/>
            <w:vAlign w:val="center"/>
          </w:tcPr>
          <w:p w14:paraId="1E9DAD0F" w14:textId="77777777" w:rsidR="00873FE3" w:rsidRPr="003814E7" w:rsidRDefault="00873FE3" w:rsidP="00A65B23">
            <w:pPr>
              <w:jc w:val="center"/>
              <w:rPr>
                <w:sz w:val="22"/>
                <w:szCs w:val="22"/>
              </w:rPr>
            </w:pPr>
            <w:r w:rsidRPr="003814E7">
              <w:rPr>
                <w:sz w:val="22"/>
                <w:szCs w:val="22"/>
              </w:rPr>
              <w:t>20</w:t>
            </w:r>
          </w:p>
        </w:tc>
      </w:tr>
      <w:tr w:rsidR="00873FE3" w14:paraId="465315DA" w14:textId="77777777" w:rsidTr="00A65B23">
        <w:tc>
          <w:tcPr>
            <w:tcW w:w="2830" w:type="dxa"/>
            <w:vAlign w:val="center"/>
          </w:tcPr>
          <w:p w14:paraId="2E7A447A" w14:textId="77777777" w:rsidR="00873FE3" w:rsidRPr="003814E7" w:rsidRDefault="00873FE3" w:rsidP="00A65B23">
            <w:pPr>
              <w:rPr>
                <w:sz w:val="22"/>
                <w:szCs w:val="22"/>
              </w:rPr>
            </w:pPr>
            <w:r w:rsidRPr="003814E7">
              <w:rPr>
                <w:b/>
                <w:bCs/>
                <w:sz w:val="22"/>
                <w:szCs w:val="22"/>
              </w:rPr>
              <w:t>KWK Piast-Ziemowit</w:t>
            </w:r>
          </w:p>
        </w:tc>
        <w:tc>
          <w:tcPr>
            <w:tcW w:w="1134" w:type="dxa"/>
            <w:vAlign w:val="center"/>
          </w:tcPr>
          <w:p w14:paraId="23A1C12E" w14:textId="77777777" w:rsidR="00873FE3" w:rsidRPr="003814E7" w:rsidRDefault="00873FE3" w:rsidP="00A65B23">
            <w:pPr>
              <w:jc w:val="center"/>
              <w:rPr>
                <w:sz w:val="22"/>
                <w:szCs w:val="22"/>
              </w:rPr>
            </w:pPr>
          </w:p>
        </w:tc>
        <w:tc>
          <w:tcPr>
            <w:tcW w:w="1701" w:type="dxa"/>
            <w:vAlign w:val="center"/>
          </w:tcPr>
          <w:p w14:paraId="0F7CD8C8" w14:textId="77777777" w:rsidR="00873FE3" w:rsidRPr="003814E7" w:rsidRDefault="00873FE3" w:rsidP="00A65B23">
            <w:pPr>
              <w:jc w:val="center"/>
              <w:rPr>
                <w:sz w:val="22"/>
                <w:szCs w:val="22"/>
              </w:rPr>
            </w:pPr>
          </w:p>
        </w:tc>
        <w:tc>
          <w:tcPr>
            <w:tcW w:w="1843" w:type="dxa"/>
            <w:vAlign w:val="center"/>
          </w:tcPr>
          <w:p w14:paraId="439526AE" w14:textId="77777777" w:rsidR="00873FE3" w:rsidRPr="003814E7" w:rsidRDefault="00873FE3" w:rsidP="00A65B23">
            <w:pPr>
              <w:jc w:val="center"/>
              <w:rPr>
                <w:sz w:val="22"/>
                <w:szCs w:val="22"/>
              </w:rPr>
            </w:pPr>
          </w:p>
        </w:tc>
        <w:tc>
          <w:tcPr>
            <w:tcW w:w="1555" w:type="dxa"/>
            <w:vAlign w:val="center"/>
          </w:tcPr>
          <w:p w14:paraId="4BF9B9A0" w14:textId="77777777" w:rsidR="00873FE3" w:rsidRPr="003814E7" w:rsidRDefault="00873FE3" w:rsidP="00A65B23">
            <w:pPr>
              <w:jc w:val="center"/>
              <w:rPr>
                <w:sz w:val="22"/>
                <w:szCs w:val="22"/>
              </w:rPr>
            </w:pPr>
          </w:p>
        </w:tc>
      </w:tr>
      <w:tr w:rsidR="00873FE3" w14:paraId="210E6D07" w14:textId="77777777" w:rsidTr="00A65B23">
        <w:tc>
          <w:tcPr>
            <w:tcW w:w="2830" w:type="dxa"/>
            <w:vAlign w:val="center"/>
          </w:tcPr>
          <w:p w14:paraId="7C7A2728" w14:textId="77777777" w:rsidR="00873FE3" w:rsidRPr="003814E7" w:rsidRDefault="00873FE3" w:rsidP="00A65B23">
            <w:pPr>
              <w:rPr>
                <w:sz w:val="22"/>
                <w:szCs w:val="22"/>
              </w:rPr>
            </w:pPr>
            <w:r w:rsidRPr="003814E7">
              <w:rPr>
                <w:sz w:val="22"/>
                <w:szCs w:val="22"/>
              </w:rPr>
              <w:t>Ruch Piast</w:t>
            </w:r>
          </w:p>
        </w:tc>
        <w:tc>
          <w:tcPr>
            <w:tcW w:w="1134" w:type="dxa"/>
            <w:vAlign w:val="center"/>
          </w:tcPr>
          <w:p w14:paraId="753D1700" w14:textId="74FB4091" w:rsidR="00873FE3" w:rsidRPr="003814E7" w:rsidRDefault="004E3D72" w:rsidP="00A65B23">
            <w:pPr>
              <w:jc w:val="center"/>
              <w:rPr>
                <w:sz w:val="22"/>
                <w:szCs w:val="22"/>
              </w:rPr>
            </w:pPr>
            <w:r w:rsidRPr="003814E7">
              <w:rPr>
                <w:sz w:val="22"/>
                <w:szCs w:val="22"/>
              </w:rPr>
              <w:t>100</w:t>
            </w:r>
          </w:p>
        </w:tc>
        <w:tc>
          <w:tcPr>
            <w:tcW w:w="1701" w:type="dxa"/>
            <w:vAlign w:val="center"/>
          </w:tcPr>
          <w:p w14:paraId="43A84360" w14:textId="64D660A3" w:rsidR="00873FE3" w:rsidRPr="003814E7" w:rsidRDefault="006118D5" w:rsidP="00A65B23">
            <w:pPr>
              <w:jc w:val="center"/>
              <w:rPr>
                <w:sz w:val="22"/>
                <w:szCs w:val="22"/>
              </w:rPr>
            </w:pPr>
            <w:r w:rsidRPr="003814E7">
              <w:rPr>
                <w:sz w:val="22"/>
                <w:szCs w:val="22"/>
              </w:rPr>
              <w:t>5</w:t>
            </w:r>
            <w:r w:rsidR="00873FE3" w:rsidRPr="003814E7">
              <w:rPr>
                <w:sz w:val="22"/>
                <w:szCs w:val="22"/>
              </w:rPr>
              <w:t>00</w:t>
            </w:r>
          </w:p>
        </w:tc>
        <w:tc>
          <w:tcPr>
            <w:tcW w:w="1843" w:type="dxa"/>
            <w:vAlign w:val="center"/>
          </w:tcPr>
          <w:p w14:paraId="292D94C4" w14:textId="7AA263FC" w:rsidR="00873FE3" w:rsidRPr="003814E7" w:rsidRDefault="006118D5" w:rsidP="00A65B23">
            <w:pPr>
              <w:jc w:val="center"/>
              <w:rPr>
                <w:sz w:val="22"/>
                <w:szCs w:val="22"/>
              </w:rPr>
            </w:pPr>
            <w:r w:rsidRPr="003814E7">
              <w:rPr>
                <w:sz w:val="22"/>
                <w:szCs w:val="22"/>
              </w:rPr>
              <w:t>4</w:t>
            </w:r>
            <w:r w:rsidR="00873FE3" w:rsidRPr="003814E7">
              <w:rPr>
                <w:sz w:val="22"/>
                <w:szCs w:val="22"/>
              </w:rPr>
              <w:t>00</w:t>
            </w:r>
          </w:p>
        </w:tc>
        <w:tc>
          <w:tcPr>
            <w:tcW w:w="1555" w:type="dxa"/>
            <w:vAlign w:val="center"/>
          </w:tcPr>
          <w:p w14:paraId="54B0E357" w14:textId="45382DA7" w:rsidR="00873FE3" w:rsidRPr="003814E7" w:rsidRDefault="00873FE3" w:rsidP="00A65B23">
            <w:pPr>
              <w:jc w:val="center"/>
              <w:rPr>
                <w:sz w:val="22"/>
                <w:szCs w:val="22"/>
              </w:rPr>
            </w:pPr>
            <w:r w:rsidRPr="003814E7">
              <w:rPr>
                <w:sz w:val="22"/>
                <w:szCs w:val="22"/>
              </w:rPr>
              <w:t>1</w:t>
            </w:r>
            <w:r w:rsidR="006118D5" w:rsidRPr="003814E7">
              <w:rPr>
                <w:sz w:val="22"/>
                <w:szCs w:val="22"/>
              </w:rPr>
              <w:t>0</w:t>
            </w:r>
            <w:r w:rsidRPr="003814E7">
              <w:rPr>
                <w:sz w:val="22"/>
                <w:szCs w:val="22"/>
              </w:rPr>
              <w:t>0</w:t>
            </w:r>
          </w:p>
        </w:tc>
      </w:tr>
      <w:tr w:rsidR="00873FE3" w14:paraId="210AA3B0" w14:textId="77777777" w:rsidTr="00A65B23">
        <w:tc>
          <w:tcPr>
            <w:tcW w:w="2830" w:type="dxa"/>
            <w:vAlign w:val="center"/>
          </w:tcPr>
          <w:p w14:paraId="41797903" w14:textId="77777777" w:rsidR="00873FE3" w:rsidRPr="003814E7" w:rsidRDefault="00873FE3" w:rsidP="00A65B23">
            <w:pPr>
              <w:rPr>
                <w:sz w:val="22"/>
                <w:szCs w:val="22"/>
              </w:rPr>
            </w:pPr>
            <w:r w:rsidRPr="003814E7">
              <w:rPr>
                <w:sz w:val="22"/>
                <w:szCs w:val="22"/>
              </w:rPr>
              <w:t>Ruch Ziemowit</w:t>
            </w:r>
          </w:p>
        </w:tc>
        <w:tc>
          <w:tcPr>
            <w:tcW w:w="1134" w:type="dxa"/>
            <w:vAlign w:val="center"/>
          </w:tcPr>
          <w:p w14:paraId="6C244F44" w14:textId="13B2091E" w:rsidR="00873FE3" w:rsidRPr="003814E7" w:rsidRDefault="004E3D72" w:rsidP="00A65B23">
            <w:pPr>
              <w:jc w:val="center"/>
              <w:rPr>
                <w:sz w:val="22"/>
                <w:szCs w:val="22"/>
              </w:rPr>
            </w:pPr>
            <w:r w:rsidRPr="003814E7">
              <w:rPr>
                <w:sz w:val="22"/>
                <w:szCs w:val="22"/>
              </w:rPr>
              <w:t>50</w:t>
            </w:r>
          </w:p>
        </w:tc>
        <w:tc>
          <w:tcPr>
            <w:tcW w:w="1701" w:type="dxa"/>
            <w:vAlign w:val="center"/>
          </w:tcPr>
          <w:p w14:paraId="4801C21D" w14:textId="13913307" w:rsidR="00873FE3" w:rsidRPr="003814E7" w:rsidRDefault="006118D5" w:rsidP="00A65B23">
            <w:pPr>
              <w:jc w:val="center"/>
              <w:rPr>
                <w:sz w:val="22"/>
                <w:szCs w:val="22"/>
              </w:rPr>
            </w:pPr>
            <w:r w:rsidRPr="003814E7">
              <w:rPr>
                <w:sz w:val="22"/>
                <w:szCs w:val="22"/>
              </w:rPr>
              <w:t>4</w:t>
            </w:r>
            <w:r w:rsidR="00873FE3" w:rsidRPr="003814E7">
              <w:rPr>
                <w:sz w:val="22"/>
                <w:szCs w:val="22"/>
              </w:rPr>
              <w:t>00</w:t>
            </w:r>
          </w:p>
        </w:tc>
        <w:tc>
          <w:tcPr>
            <w:tcW w:w="1843" w:type="dxa"/>
            <w:vAlign w:val="center"/>
          </w:tcPr>
          <w:p w14:paraId="0680A748" w14:textId="0FDB2139" w:rsidR="00873FE3" w:rsidRPr="003814E7" w:rsidRDefault="00873FE3" w:rsidP="00A65B23">
            <w:pPr>
              <w:jc w:val="center"/>
              <w:rPr>
                <w:sz w:val="22"/>
                <w:szCs w:val="22"/>
              </w:rPr>
            </w:pPr>
            <w:r w:rsidRPr="003814E7">
              <w:rPr>
                <w:sz w:val="22"/>
                <w:szCs w:val="22"/>
              </w:rPr>
              <w:t>4</w:t>
            </w:r>
            <w:r w:rsidR="006118D5" w:rsidRPr="003814E7">
              <w:rPr>
                <w:sz w:val="22"/>
                <w:szCs w:val="22"/>
              </w:rPr>
              <w:t>0</w:t>
            </w:r>
            <w:r w:rsidRPr="003814E7">
              <w:rPr>
                <w:sz w:val="22"/>
                <w:szCs w:val="22"/>
              </w:rPr>
              <w:t>0</w:t>
            </w:r>
          </w:p>
        </w:tc>
        <w:tc>
          <w:tcPr>
            <w:tcW w:w="1555" w:type="dxa"/>
            <w:vAlign w:val="center"/>
          </w:tcPr>
          <w:p w14:paraId="109E3958" w14:textId="1C744C40" w:rsidR="00873FE3" w:rsidRPr="003814E7" w:rsidRDefault="006118D5" w:rsidP="00A65B23">
            <w:pPr>
              <w:jc w:val="center"/>
              <w:rPr>
                <w:sz w:val="22"/>
                <w:szCs w:val="22"/>
              </w:rPr>
            </w:pPr>
            <w:r w:rsidRPr="003814E7">
              <w:rPr>
                <w:sz w:val="22"/>
                <w:szCs w:val="22"/>
              </w:rPr>
              <w:t>5</w:t>
            </w:r>
            <w:r w:rsidR="00873FE3" w:rsidRPr="003814E7">
              <w:rPr>
                <w:sz w:val="22"/>
                <w:szCs w:val="22"/>
              </w:rPr>
              <w:t>0</w:t>
            </w:r>
          </w:p>
        </w:tc>
      </w:tr>
      <w:tr w:rsidR="00873FE3" w14:paraId="2B1B228C" w14:textId="77777777" w:rsidTr="00A65B23">
        <w:tc>
          <w:tcPr>
            <w:tcW w:w="2830" w:type="dxa"/>
            <w:vAlign w:val="center"/>
          </w:tcPr>
          <w:p w14:paraId="30364BB0" w14:textId="77777777" w:rsidR="00873FE3" w:rsidRPr="003814E7" w:rsidRDefault="00873FE3" w:rsidP="00A65B23">
            <w:pPr>
              <w:rPr>
                <w:sz w:val="22"/>
                <w:szCs w:val="22"/>
              </w:rPr>
            </w:pPr>
            <w:r w:rsidRPr="003814E7">
              <w:rPr>
                <w:b/>
                <w:bCs/>
                <w:sz w:val="22"/>
                <w:szCs w:val="22"/>
              </w:rPr>
              <w:t>KWK Sośnica</w:t>
            </w:r>
          </w:p>
        </w:tc>
        <w:tc>
          <w:tcPr>
            <w:tcW w:w="1134" w:type="dxa"/>
            <w:vAlign w:val="center"/>
          </w:tcPr>
          <w:p w14:paraId="2E0273FC" w14:textId="109139D2" w:rsidR="00873FE3" w:rsidRPr="003814E7" w:rsidRDefault="004E3D72" w:rsidP="00A65B23">
            <w:pPr>
              <w:jc w:val="center"/>
              <w:rPr>
                <w:sz w:val="22"/>
                <w:szCs w:val="22"/>
              </w:rPr>
            </w:pPr>
            <w:r w:rsidRPr="003814E7">
              <w:rPr>
                <w:sz w:val="22"/>
                <w:szCs w:val="22"/>
              </w:rPr>
              <w:t>50</w:t>
            </w:r>
          </w:p>
        </w:tc>
        <w:tc>
          <w:tcPr>
            <w:tcW w:w="1701" w:type="dxa"/>
            <w:vAlign w:val="center"/>
          </w:tcPr>
          <w:p w14:paraId="2F28443E" w14:textId="185C43A9" w:rsidR="00873FE3" w:rsidRPr="003814E7" w:rsidRDefault="00873FE3" w:rsidP="00A65B23">
            <w:pPr>
              <w:jc w:val="center"/>
              <w:rPr>
                <w:sz w:val="22"/>
                <w:szCs w:val="22"/>
              </w:rPr>
            </w:pPr>
            <w:r w:rsidRPr="003814E7">
              <w:rPr>
                <w:sz w:val="22"/>
                <w:szCs w:val="22"/>
              </w:rPr>
              <w:t>3</w:t>
            </w:r>
            <w:r w:rsidR="006118D5" w:rsidRPr="003814E7">
              <w:rPr>
                <w:sz w:val="22"/>
                <w:szCs w:val="22"/>
              </w:rPr>
              <w:t>0</w:t>
            </w:r>
            <w:r w:rsidRPr="003814E7">
              <w:rPr>
                <w:sz w:val="22"/>
                <w:szCs w:val="22"/>
              </w:rPr>
              <w:t>0</w:t>
            </w:r>
          </w:p>
        </w:tc>
        <w:tc>
          <w:tcPr>
            <w:tcW w:w="1843" w:type="dxa"/>
            <w:vAlign w:val="center"/>
          </w:tcPr>
          <w:p w14:paraId="36CED31E" w14:textId="741B5837" w:rsidR="00873FE3" w:rsidRPr="003814E7" w:rsidRDefault="00873FE3" w:rsidP="00A65B23">
            <w:pPr>
              <w:jc w:val="center"/>
              <w:rPr>
                <w:sz w:val="22"/>
                <w:szCs w:val="22"/>
              </w:rPr>
            </w:pPr>
            <w:r w:rsidRPr="003814E7">
              <w:rPr>
                <w:sz w:val="22"/>
                <w:szCs w:val="22"/>
              </w:rPr>
              <w:t>3</w:t>
            </w:r>
            <w:r w:rsidR="006118D5" w:rsidRPr="003814E7">
              <w:rPr>
                <w:sz w:val="22"/>
                <w:szCs w:val="22"/>
              </w:rPr>
              <w:t>0</w:t>
            </w:r>
            <w:r w:rsidRPr="003814E7">
              <w:rPr>
                <w:sz w:val="22"/>
                <w:szCs w:val="22"/>
              </w:rPr>
              <w:t>0</w:t>
            </w:r>
          </w:p>
        </w:tc>
        <w:tc>
          <w:tcPr>
            <w:tcW w:w="1555" w:type="dxa"/>
            <w:vAlign w:val="center"/>
          </w:tcPr>
          <w:p w14:paraId="37860283" w14:textId="6F7DC355" w:rsidR="00873FE3" w:rsidRPr="003814E7" w:rsidRDefault="006118D5" w:rsidP="00A65B23">
            <w:pPr>
              <w:jc w:val="center"/>
              <w:rPr>
                <w:sz w:val="22"/>
                <w:szCs w:val="22"/>
              </w:rPr>
            </w:pPr>
            <w:r w:rsidRPr="003814E7">
              <w:rPr>
                <w:sz w:val="22"/>
                <w:szCs w:val="22"/>
              </w:rPr>
              <w:t>5</w:t>
            </w:r>
            <w:r w:rsidR="00873FE3" w:rsidRPr="003814E7">
              <w:rPr>
                <w:sz w:val="22"/>
                <w:szCs w:val="22"/>
              </w:rPr>
              <w:t>0</w:t>
            </w:r>
          </w:p>
        </w:tc>
      </w:tr>
      <w:tr w:rsidR="00873FE3" w14:paraId="3E9D7937" w14:textId="77777777" w:rsidTr="00A65B23">
        <w:tc>
          <w:tcPr>
            <w:tcW w:w="2830" w:type="dxa"/>
            <w:vAlign w:val="center"/>
          </w:tcPr>
          <w:p w14:paraId="4B092F39" w14:textId="77777777" w:rsidR="00873FE3" w:rsidRPr="003814E7" w:rsidRDefault="00873FE3" w:rsidP="00A65B23">
            <w:pPr>
              <w:rPr>
                <w:sz w:val="22"/>
                <w:szCs w:val="22"/>
              </w:rPr>
            </w:pPr>
            <w:r w:rsidRPr="003814E7">
              <w:rPr>
                <w:b/>
                <w:bCs/>
                <w:sz w:val="22"/>
                <w:szCs w:val="22"/>
              </w:rPr>
              <w:t>KWK Bolesław-Śmiały</w:t>
            </w:r>
          </w:p>
        </w:tc>
        <w:tc>
          <w:tcPr>
            <w:tcW w:w="1134" w:type="dxa"/>
            <w:vAlign w:val="center"/>
          </w:tcPr>
          <w:p w14:paraId="3A6579CB" w14:textId="77777777" w:rsidR="00873FE3" w:rsidRPr="003814E7" w:rsidRDefault="00873FE3" w:rsidP="00A65B23">
            <w:pPr>
              <w:jc w:val="center"/>
              <w:rPr>
                <w:sz w:val="22"/>
                <w:szCs w:val="22"/>
              </w:rPr>
            </w:pPr>
            <w:r w:rsidRPr="003814E7">
              <w:rPr>
                <w:sz w:val="22"/>
                <w:szCs w:val="22"/>
              </w:rPr>
              <w:t>40</w:t>
            </w:r>
          </w:p>
        </w:tc>
        <w:tc>
          <w:tcPr>
            <w:tcW w:w="1701" w:type="dxa"/>
            <w:vAlign w:val="center"/>
          </w:tcPr>
          <w:p w14:paraId="61FE43A6" w14:textId="59E0ADA1" w:rsidR="00873FE3" w:rsidRPr="003814E7" w:rsidRDefault="00873FE3" w:rsidP="00A65B23">
            <w:pPr>
              <w:jc w:val="center"/>
              <w:rPr>
                <w:sz w:val="22"/>
                <w:szCs w:val="22"/>
              </w:rPr>
            </w:pPr>
            <w:r w:rsidRPr="003814E7">
              <w:rPr>
                <w:sz w:val="22"/>
                <w:szCs w:val="22"/>
              </w:rPr>
              <w:t>2</w:t>
            </w:r>
            <w:r w:rsidR="006118D5" w:rsidRPr="003814E7">
              <w:rPr>
                <w:sz w:val="22"/>
                <w:szCs w:val="22"/>
              </w:rPr>
              <w:t>0</w:t>
            </w:r>
            <w:r w:rsidRPr="003814E7">
              <w:rPr>
                <w:sz w:val="22"/>
                <w:szCs w:val="22"/>
              </w:rPr>
              <w:t>0</w:t>
            </w:r>
          </w:p>
        </w:tc>
        <w:tc>
          <w:tcPr>
            <w:tcW w:w="1843" w:type="dxa"/>
            <w:vAlign w:val="center"/>
          </w:tcPr>
          <w:p w14:paraId="72762E83" w14:textId="77777777" w:rsidR="00873FE3" w:rsidRPr="003814E7" w:rsidRDefault="00873FE3" w:rsidP="00A65B23">
            <w:pPr>
              <w:jc w:val="center"/>
              <w:rPr>
                <w:sz w:val="22"/>
                <w:szCs w:val="22"/>
              </w:rPr>
            </w:pPr>
            <w:r w:rsidRPr="003814E7">
              <w:rPr>
                <w:sz w:val="22"/>
                <w:szCs w:val="22"/>
              </w:rPr>
              <w:t>300</w:t>
            </w:r>
          </w:p>
        </w:tc>
        <w:tc>
          <w:tcPr>
            <w:tcW w:w="1555" w:type="dxa"/>
            <w:vAlign w:val="center"/>
          </w:tcPr>
          <w:p w14:paraId="3AE3576B" w14:textId="77777777" w:rsidR="00873FE3" w:rsidRPr="003814E7" w:rsidRDefault="00873FE3" w:rsidP="00A65B23">
            <w:pPr>
              <w:jc w:val="center"/>
              <w:rPr>
                <w:sz w:val="22"/>
                <w:szCs w:val="22"/>
              </w:rPr>
            </w:pPr>
            <w:r w:rsidRPr="003814E7">
              <w:rPr>
                <w:sz w:val="22"/>
                <w:szCs w:val="22"/>
              </w:rPr>
              <w:t>50</w:t>
            </w:r>
          </w:p>
        </w:tc>
      </w:tr>
      <w:tr w:rsidR="00873FE3" w14:paraId="3E0C059F" w14:textId="77777777" w:rsidTr="00A65B23">
        <w:tc>
          <w:tcPr>
            <w:tcW w:w="2830" w:type="dxa"/>
            <w:vAlign w:val="center"/>
          </w:tcPr>
          <w:p w14:paraId="3A40088D" w14:textId="761AB2AC" w:rsidR="00873FE3" w:rsidRPr="003814E7" w:rsidRDefault="00873FE3" w:rsidP="006118D5">
            <w:pPr>
              <w:jc w:val="left"/>
              <w:rPr>
                <w:sz w:val="22"/>
                <w:szCs w:val="22"/>
              </w:rPr>
            </w:pPr>
            <w:r w:rsidRPr="003814E7">
              <w:rPr>
                <w:b/>
                <w:bCs/>
                <w:sz w:val="22"/>
                <w:szCs w:val="22"/>
              </w:rPr>
              <w:t xml:space="preserve">KWK Staszic </w:t>
            </w:r>
            <w:r w:rsidR="004E3D72" w:rsidRPr="003814E7">
              <w:rPr>
                <w:b/>
                <w:bCs/>
                <w:sz w:val="22"/>
                <w:szCs w:val="22"/>
              </w:rPr>
              <w:t>–</w:t>
            </w:r>
            <w:r w:rsidRPr="003814E7">
              <w:rPr>
                <w:b/>
                <w:bCs/>
                <w:sz w:val="22"/>
                <w:szCs w:val="22"/>
              </w:rPr>
              <w:t xml:space="preserve"> Wujek</w:t>
            </w:r>
            <w:r w:rsidR="004E3D72" w:rsidRPr="003814E7">
              <w:rPr>
                <w:b/>
                <w:bCs/>
                <w:sz w:val="22"/>
                <w:szCs w:val="22"/>
              </w:rPr>
              <w:t xml:space="preserve"> Ruch Staszic</w:t>
            </w:r>
          </w:p>
        </w:tc>
        <w:tc>
          <w:tcPr>
            <w:tcW w:w="1134" w:type="dxa"/>
            <w:vAlign w:val="center"/>
          </w:tcPr>
          <w:p w14:paraId="4594CD55" w14:textId="5984328A" w:rsidR="00873FE3" w:rsidRPr="003814E7" w:rsidRDefault="004E3D72" w:rsidP="00A65B23">
            <w:pPr>
              <w:jc w:val="center"/>
              <w:rPr>
                <w:sz w:val="22"/>
                <w:szCs w:val="22"/>
              </w:rPr>
            </w:pPr>
            <w:r w:rsidRPr="003814E7">
              <w:rPr>
                <w:sz w:val="22"/>
                <w:szCs w:val="22"/>
              </w:rPr>
              <w:t>50</w:t>
            </w:r>
          </w:p>
        </w:tc>
        <w:tc>
          <w:tcPr>
            <w:tcW w:w="1701" w:type="dxa"/>
            <w:vAlign w:val="center"/>
          </w:tcPr>
          <w:p w14:paraId="789613FC" w14:textId="78D08EAB" w:rsidR="00873FE3" w:rsidRPr="003814E7" w:rsidRDefault="00873FE3" w:rsidP="00A65B23">
            <w:pPr>
              <w:jc w:val="center"/>
              <w:rPr>
                <w:sz w:val="22"/>
                <w:szCs w:val="22"/>
              </w:rPr>
            </w:pPr>
            <w:r w:rsidRPr="003814E7">
              <w:rPr>
                <w:sz w:val="22"/>
                <w:szCs w:val="22"/>
              </w:rPr>
              <w:t>3</w:t>
            </w:r>
            <w:r w:rsidR="006118D5" w:rsidRPr="003814E7">
              <w:rPr>
                <w:sz w:val="22"/>
                <w:szCs w:val="22"/>
              </w:rPr>
              <w:t>0</w:t>
            </w:r>
            <w:r w:rsidRPr="003814E7">
              <w:rPr>
                <w:sz w:val="22"/>
                <w:szCs w:val="22"/>
              </w:rPr>
              <w:t>0</w:t>
            </w:r>
          </w:p>
        </w:tc>
        <w:tc>
          <w:tcPr>
            <w:tcW w:w="1843" w:type="dxa"/>
            <w:vAlign w:val="center"/>
          </w:tcPr>
          <w:p w14:paraId="3089B025" w14:textId="19196A23" w:rsidR="00873FE3" w:rsidRPr="003814E7" w:rsidRDefault="006118D5" w:rsidP="00A65B23">
            <w:pPr>
              <w:jc w:val="center"/>
              <w:rPr>
                <w:sz w:val="22"/>
                <w:szCs w:val="22"/>
              </w:rPr>
            </w:pPr>
            <w:r w:rsidRPr="003814E7">
              <w:rPr>
                <w:sz w:val="22"/>
                <w:szCs w:val="22"/>
              </w:rPr>
              <w:t>3</w:t>
            </w:r>
            <w:r w:rsidR="00873FE3" w:rsidRPr="003814E7">
              <w:rPr>
                <w:sz w:val="22"/>
                <w:szCs w:val="22"/>
              </w:rPr>
              <w:t>00</w:t>
            </w:r>
          </w:p>
        </w:tc>
        <w:tc>
          <w:tcPr>
            <w:tcW w:w="1555" w:type="dxa"/>
            <w:vAlign w:val="center"/>
          </w:tcPr>
          <w:p w14:paraId="2D375030" w14:textId="76078312" w:rsidR="00873FE3" w:rsidRPr="003814E7" w:rsidRDefault="006118D5" w:rsidP="00A65B23">
            <w:pPr>
              <w:jc w:val="center"/>
              <w:rPr>
                <w:sz w:val="22"/>
                <w:szCs w:val="22"/>
              </w:rPr>
            </w:pPr>
            <w:r w:rsidRPr="003814E7">
              <w:rPr>
                <w:sz w:val="22"/>
                <w:szCs w:val="22"/>
              </w:rPr>
              <w:t>8</w:t>
            </w:r>
            <w:r w:rsidR="00873FE3" w:rsidRPr="003814E7">
              <w:rPr>
                <w:sz w:val="22"/>
                <w:szCs w:val="22"/>
              </w:rPr>
              <w:t>0</w:t>
            </w:r>
          </w:p>
        </w:tc>
      </w:tr>
      <w:tr w:rsidR="00873FE3" w14:paraId="5EA1758A" w14:textId="77777777" w:rsidTr="00A65B23">
        <w:tc>
          <w:tcPr>
            <w:tcW w:w="2830" w:type="dxa"/>
            <w:vAlign w:val="center"/>
          </w:tcPr>
          <w:p w14:paraId="6E4089D6" w14:textId="77777777" w:rsidR="00873FE3" w:rsidRPr="003814E7" w:rsidRDefault="00873FE3" w:rsidP="00A65B23">
            <w:pPr>
              <w:rPr>
                <w:sz w:val="22"/>
                <w:szCs w:val="22"/>
              </w:rPr>
            </w:pPr>
            <w:r w:rsidRPr="003814E7">
              <w:rPr>
                <w:b/>
                <w:bCs/>
                <w:sz w:val="22"/>
                <w:szCs w:val="22"/>
              </w:rPr>
              <w:t>KWK Mysłowice-Wesoła</w:t>
            </w:r>
          </w:p>
        </w:tc>
        <w:tc>
          <w:tcPr>
            <w:tcW w:w="1134" w:type="dxa"/>
            <w:vAlign w:val="center"/>
          </w:tcPr>
          <w:p w14:paraId="3CF4D838" w14:textId="4B7E5FAA" w:rsidR="00873FE3" w:rsidRPr="003814E7" w:rsidRDefault="004E3D72" w:rsidP="00A65B23">
            <w:pPr>
              <w:jc w:val="center"/>
              <w:rPr>
                <w:sz w:val="22"/>
                <w:szCs w:val="22"/>
              </w:rPr>
            </w:pPr>
            <w:r w:rsidRPr="003814E7">
              <w:rPr>
                <w:sz w:val="22"/>
                <w:szCs w:val="22"/>
              </w:rPr>
              <w:t>50</w:t>
            </w:r>
          </w:p>
        </w:tc>
        <w:tc>
          <w:tcPr>
            <w:tcW w:w="1701" w:type="dxa"/>
            <w:vAlign w:val="center"/>
          </w:tcPr>
          <w:p w14:paraId="1817B164" w14:textId="77ED3D20" w:rsidR="00873FE3" w:rsidRPr="003814E7" w:rsidRDefault="00873FE3" w:rsidP="00A65B23">
            <w:pPr>
              <w:jc w:val="center"/>
              <w:rPr>
                <w:sz w:val="22"/>
                <w:szCs w:val="22"/>
              </w:rPr>
            </w:pPr>
            <w:r w:rsidRPr="003814E7">
              <w:rPr>
                <w:sz w:val="22"/>
                <w:szCs w:val="22"/>
              </w:rPr>
              <w:t>3</w:t>
            </w:r>
            <w:r w:rsidR="006118D5" w:rsidRPr="003814E7">
              <w:rPr>
                <w:sz w:val="22"/>
                <w:szCs w:val="22"/>
              </w:rPr>
              <w:t>0</w:t>
            </w:r>
            <w:r w:rsidRPr="003814E7">
              <w:rPr>
                <w:sz w:val="22"/>
                <w:szCs w:val="22"/>
              </w:rPr>
              <w:t>0</w:t>
            </w:r>
          </w:p>
        </w:tc>
        <w:tc>
          <w:tcPr>
            <w:tcW w:w="1843" w:type="dxa"/>
            <w:vAlign w:val="center"/>
          </w:tcPr>
          <w:p w14:paraId="5FFD0305" w14:textId="2D2ABA64" w:rsidR="00873FE3" w:rsidRPr="003814E7" w:rsidRDefault="006118D5" w:rsidP="00A65B23">
            <w:pPr>
              <w:jc w:val="center"/>
              <w:rPr>
                <w:sz w:val="22"/>
                <w:szCs w:val="22"/>
              </w:rPr>
            </w:pPr>
            <w:r w:rsidRPr="003814E7">
              <w:rPr>
                <w:sz w:val="22"/>
                <w:szCs w:val="22"/>
              </w:rPr>
              <w:t>4</w:t>
            </w:r>
            <w:r w:rsidR="00873FE3" w:rsidRPr="003814E7">
              <w:rPr>
                <w:sz w:val="22"/>
                <w:szCs w:val="22"/>
              </w:rPr>
              <w:t>00</w:t>
            </w:r>
          </w:p>
        </w:tc>
        <w:tc>
          <w:tcPr>
            <w:tcW w:w="1555" w:type="dxa"/>
            <w:vAlign w:val="center"/>
          </w:tcPr>
          <w:p w14:paraId="0869D1C7" w14:textId="77777777" w:rsidR="00873FE3" w:rsidRPr="003814E7" w:rsidRDefault="00873FE3" w:rsidP="00A65B23">
            <w:pPr>
              <w:jc w:val="center"/>
              <w:rPr>
                <w:sz w:val="22"/>
                <w:szCs w:val="22"/>
              </w:rPr>
            </w:pPr>
            <w:r w:rsidRPr="003814E7">
              <w:rPr>
                <w:sz w:val="22"/>
                <w:szCs w:val="22"/>
              </w:rPr>
              <w:t>50</w:t>
            </w:r>
          </w:p>
        </w:tc>
      </w:tr>
      <w:tr w:rsidR="006118D5" w14:paraId="03C8B3AF" w14:textId="77777777" w:rsidTr="00A65B23">
        <w:tc>
          <w:tcPr>
            <w:tcW w:w="2830" w:type="dxa"/>
            <w:vAlign w:val="center"/>
          </w:tcPr>
          <w:p w14:paraId="73271C73" w14:textId="77777777" w:rsidR="006118D5" w:rsidRPr="003814E7" w:rsidRDefault="006118D5" w:rsidP="006118D5">
            <w:pPr>
              <w:rPr>
                <w:sz w:val="22"/>
                <w:szCs w:val="22"/>
              </w:rPr>
            </w:pPr>
            <w:r w:rsidRPr="003814E7">
              <w:rPr>
                <w:b/>
                <w:bCs/>
                <w:sz w:val="22"/>
                <w:szCs w:val="22"/>
              </w:rPr>
              <w:t>ZRP</w:t>
            </w:r>
          </w:p>
        </w:tc>
        <w:tc>
          <w:tcPr>
            <w:tcW w:w="1134" w:type="dxa"/>
            <w:vAlign w:val="center"/>
          </w:tcPr>
          <w:p w14:paraId="3E7B6881" w14:textId="77777777" w:rsidR="006118D5" w:rsidRPr="003814E7" w:rsidRDefault="006118D5" w:rsidP="006118D5">
            <w:pPr>
              <w:jc w:val="center"/>
              <w:rPr>
                <w:sz w:val="22"/>
                <w:szCs w:val="22"/>
              </w:rPr>
            </w:pPr>
            <w:r w:rsidRPr="003814E7">
              <w:rPr>
                <w:sz w:val="22"/>
                <w:szCs w:val="22"/>
              </w:rPr>
              <w:t>10</w:t>
            </w:r>
          </w:p>
        </w:tc>
        <w:tc>
          <w:tcPr>
            <w:tcW w:w="1701" w:type="dxa"/>
            <w:vAlign w:val="center"/>
          </w:tcPr>
          <w:p w14:paraId="1F64F91A" w14:textId="2AAD7EE8" w:rsidR="006118D5" w:rsidRPr="003814E7" w:rsidRDefault="006118D5" w:rsidP="006118D5">
            <w:pPr>
              <w:jc w:val="center"/>
              <w:rPr>
                <w:sz w:val="22"/>
                <w:szCs w:val="22"/>
              </w:rPr>
            </w:pPr>
            <w:r w:rsidRPr="003814E7">
              <w:rPr>
                <w:sz w:val="22"/>
                <w:szCs w:val="22"/>
              </w:rPr>
              <w:t>100</w:t>
            </w:r>
          </w:p>
        </w:tc>
        <w:tc>
          <w:tcPr>
            <w:tcW w:w="1843" w:type="dxa"/>
            <w:vAlign w:val="center"/>
          </w:tcPr>
          <w:p w14:paraId="7FB524EC" w14:textId="77777777" w:rsidR="006118D5" w:rsidRPr="003814E7" w:rsidRDefault="006118D5" w:rsidP="006118D5">
            <w:pPr>
              <w:jc w:val="center"/>
              <w:rPr>
                <w:sz w:val="22"/>
                <w:szCs w:val="22"/>
              </w:rPr>
            </w:pPr>
            <w:r w:rsidRPr="003814E7">
              <w:rPr>
                <w:sz w:val="22"/>
                <w:szCs w:val="22"/>
              </w:rPr>
              <w:t>100</w:t>
            </w:r>
          </w:p>
        </w:tc>
        <w:tc>
          <w:tcPr>
            <w:tcW w:w="1555" w:type="dxa"/>
            <w:vAlign w:val="center"/>
          </w:tcPr>
          <w:p w14:paraId="635660B4" w14:textId="77777777" w:rsidR="006118D5" w:rsidRPr="003814E7" w:rsidRDefault="006118D5" w:rsidP="006118D5">
            <w:pPr>
              <w:jc w:val="center"/>
              <w:rPr>
                <w:sz w:val="22"/>
                <w:szCs w:val="22"/>
              </w:rPr>
            </w:pPr>
            <w:r w:rsidRPr="003814E7">
              <w:rPr>
                <w:sz w:val="22"/>
                <w:szCs w:val="22"/>
              </w:rPr>
              <w:t>20</w:t>
            </w:r>
          </w:p>
        </w:tc>
      </w:tr>
      <w:tr w:rsidR="006118D5" w14:paraId="7CBCCDB6" w14:textId="77777777" w:rsidTr="00A65B23">
        <w:tc>
          <w:tcPr>
            <w:tcW w:w="2830" w:type="dxa"/>
            <w:vAlign w:val="center"/>
          </w:tcPr>
          <w:p w14:paraId="45A1EF54" w14:textId="77777777" w:rsidR="006118D5" w:rsidRPr="003814E7" w:rsidRDefault="006118D5" w:rsidP="006118D5">
            <w:pPr>
              <w:rPr>
                <w:sz w:val="22"/>
                <w:szCs w:val="22"/>
              </w:rPr>
            </w:pPr>
            <w:r w:rsidRPr="003814E7">
              <w:rPr>
                <w:b/>
                <w:bCs/>
                <w:sz w:val="22"/>
                <w:szCs w:val="22"/>
              </w:rPr>
              <w:t xml:space="preserve">Elektrociepłownie </w:t>
            </w:r>
          </w:p>
        </w:tc>
        <w:tc>
          <w:tcPr>
            <w:tcW w:w="1134" w:type="dxa"/>
            <w:vAlign w:val="center"/>
          </w:tcPr>
          <w:p w14:paraId="7067508A" w14:textId="77777777" w:rsidR="006118D5" w:rsidRPr="003814E7" w:rsidRDefault="006118D5" w:rsidP="006118D5">
            <w:pPr>
              <w:jc w:val="center"/>
              <w:rPr>
                <w:sz w:val="22"/>
                <w:szCs w:val="22"/>
              </w:rPr>
            </w:pPr>
            <w:r w:rsidRPr="003814E7">
              <w:rPr>
                <w:sz w:val="22"/>
                <w:szCs w:val="22"/>
              </w:rPr>
              <w:t>10</w:t>
            </w:r>
          </w:p>
        </w:tc>
        <w:tc>
          <w:tcPr>
            <w:tcW w:w="1701" w:type="dxa"/>
            <w:vAlign w:val="center"/>
          </w:tcPr>
          <w:p w14:paraId="4689B4F8" w14:textId="27494859" w:rsidR="006118D5" w:rsidRPr="003814E7" w:rsidRDefault="006118D5" w:rsidP="006118D5">
            <w:pPr>
              <w:jc w:val="center"/>
              <w:rPr>
                <w:sz w:val="22"/>
                <w:szCs w:val="22"/>
              </w:rPr>
            </w:pPr>
            <w:r w:rsidRPr="003814E7">
              <w:rPr>
                <w:sz w:val="22"/>
                <w:szCs w:val="22"/>
              </w:rPr>
              <w:t>100</w:t>
            </w:r>
          </w:p>
        </w:tc>
        <w:tc>
          <w:tcPr>
            <w:tcW w:w="1843" w:type="dxa"/>
            <w:vAlign w:val="center"/>
          </w:tcPr>
          <w:p w14:paraId="2BF06B3B" w14:textId="77777777" w:rsidR="006118D5" w:rsidRPr="003814E7" w:rsidRDefault="006118D5" w:rsidP="006118D5">
            <w:pPr>
              <w:jc w:val="center"/>
              <w:rPr>
                <w:sz w:val="22"/>
                <w:szCs w:val="22"/>
              </w:rPr>
            </w:pPr>
            <w:r w:rsidRPr="003814E7">
              <w:rPr>
                <w:sz w:val="22"/>
                <w:szCs w:val="22"/>
              </w:rPr>
              <w:t>80</w:t>
            </w:r>
          </w:p>
        </w:tc>
        <w:tc>
          <w:tcPr>
            <w:tcW w:w="1555" w:type="dxa"/>
            <w:vAlign w:val="center"/>
          </w:tcPr>
          <w:p w14:paraId="414E87CE" w14:textId="36DAA74F" w:rsidR="006118D5" w:rsidRPr="003814E7" w:rsidRDefault="006118D5" w:rsidP="006118D5">
            <w:pPr>
              <w:jc w:val="center"/>
              <w:rPr>
                <w:sz w:val="22"/>
                <w:szCs w:val="22"/>
              </w:rPr>
            </w:pPr>
            <w:r w:rsidRPr="003814E7">
              <w:rPr>
                <w:sz w:val="22"/>
                <w:szCs w:val="22"/>
              </w:rPr>
              <w:t>20</w:t>
            </w:r>
          </w:p>
        </w:tc>
      </w:tr>
      <w:tr w:rsidR="006118D5" w14:paraId="2E48990B" w14:textId="77777777" w:rsidTr="00A65B23">
        <w:tc>
          <w:tcPr>
            <w:tcW w:w="2830" w:type="dxa"/>
            <w:vAlign w:val="center"/>
          </w:tcPr>
          <w:p w14:paraId="722CC430" w14:textId="77777777" w:rsidR="006118D5" w:rsidRPr="003814E7" w:rsidRDefault="006118D5" w:rsidP="006118D5">
            <w:pPr>
              <w:rPr>
                <w:sz w:val="22"/>
                <w:szCs w:val="22"/>
              </w:rPr>
            </w:pPr>
            <w:r w:rsidRPr="003814E7">
              <w:rPr>
                <w:b/>
                <w:bCs/>
                <w:sz w:val="22"/>
                <w:szCs w:val="22"/>
              </w:rPr>
              <w:t>ZGRI</w:t>
            </w:r>
          </w:p>
        </w:tc>
        <w:tc>
          <w:tcPr>
            <w:tcW w:w="1134" w:type="dxa"/>
            <w:vAlign w:val="center"/>
          </w:tcPr>
          <w:p w14:paraId="3A6F560E" w14:textId="77777777" w:rsidR="006118D5" w:rsidRPr="003814E7" w:rsidRDefault="006118D5" w:rsidP="006118D5">
            <w:pPr>
              <w:jc w:val="center"/>
              <w:rPr>
                <w:sz w:val="22"/>
                <w:szCs w:val="22"/>
              </w:rPr>
            </w:pPr>
            <w:r w:rsidRPr="003814E7">
              <w:rPr>
                <w:sz w:val="22"/>
                <w:szCs w:val="22"/>
              </w:rPr>
              <w:t>15</w:t>
            </w:r>
          </w:p>
        </w:tc>
        <w:tc>
          <w:tcPr>
            <w:tcW w:w="1701" w:type="dxa"/>
            <w:vAlign w:val="center"/>
          </w:tcPr>
          <w:p w14:paraId="5C453139" w14:textId="007CAC44" w:rsidR="006118D5" w:rsidRPr="003814E7" w:rsidRDefault="006118D5" w:rsidP="006118D5">
            <w:pPr>
              <w:jc w:val="center"/>
              <w:rPr>
                <w:sz w:val="22"/>
                <w:szCs w:val="22"/>
              </w:rPr>
            </w:pPr>
            <w:r w:rsidRPr="003814E7">
              <w:rPr>
                <w:sz w:val="22"/>
                <w:szCs w:val="22"/>
              </w:rPr>
              <w:t>50</w:t>
            </w:r>
          </w:p>
        </w:tc>
        <w:tc>
          <w:tcPr>
            <w:tcW w:w="1843" w:type="dxa"/>
            <w:vAlign w:val="center"/>
          </w:tcPr>
          <w:p w14:paraId="657E4540" w14:textId="5B486885" w:rsidR="006118D5" w:rsidRPr="003814E7" w:rsidRDefault="006118D5" w:rsidP="006118D5">
            <w:pPr>
              <w:jc w:val="center"/>
              <w:rPr>
                <w:sz w:val="22"/>
                <w:szCs w:val="22"/>
              </w:rPr>
            </w:pPr>
            <w:r w:rsidRPr="003814E7">
              <w:rPr>
                <w:sz w:val="22"/>
                <w:szCs w:val="22"/>
              </w:rPr>
              <w:t>80</w:t>
            </w:r>
          </w:p>
        </w:tc>
        <w:tc>
          <w:tcPr>
            <w:tcW w:w="1555" w:type="dxa"/>
            <w:vAlign w:val="center"/>
          </w:tcPr>
          <w:p w14:paraId="38339785" w14:textId="77777777" w:rsidR="006118D5" w:rsidRPr="003814E7" w:rsidRDefault="006118D5" w:rsidP="006118D5">
            <w:pPr>
              <w:jc w:val="center"/>
              <w:rPr>
                <w:sz w:val="22"/>
                <w:szCs w:val="22"/>
              </w:rPr>
            </w:pPr>
            <w:r w:rsidRPr="003814E7">
              <w:rPr>
                <w:sz w:val="22"/>
                <w:szCs w:val="22"/>
              </w:rPr>
              <w:t>30</w:t>
            </w:r>
          </w:p>
        </w:tc>
      </w:tr>
      <w:tr w:rsidR="006118D5" w14:paraId="7152224C" w14:textId="77777777" w:rsidTr="00A65B23">
        <w:tc>
          <w:tcPr>
            <w:tcW w:w="2830" w:type="dxa"/>
            <w:vAlign w:val="center"/>
          </w:tcPr>
          <w:p w14:paraId="3223F8AA" w14:textId="77777777" w:rsidR="006118D5" w:rsidRPr="003814E7" w:rsidRDefault="006118D5" w:rsidP="006118D5">
            <w:pPr>
              <w:rPr>
                <w:sz w:val="22"/>
                <w:szCs w:val="22"/>
              </w:rPr>
            </w:pPr>
            <w:r w:rsidRPr="003814E7">
              <w:rPr>
                <w:b/>
                <w:bCs/>
                <w:sz w:val="22"/>
                <w:szCs w:val="22"/>
              </w:rPr>
              <w:t>ZIT</w:t>
            </w:r>
          </w:p>
        </w:tc>
        <w:tc>
          <w:tcPr>
            <w:tcW w:w="1134" w:type="dxa"/>
            <w:vAlign w:val="center"/>
          </w:tcPr>
          <w:p w14:paraId="2907580B" w14:textId="77777777" w:rsidR="006118D5" w:rsidRPr="003814E7" w:rsidRDefault="006118D5" w:rsidP="006118D5">
            <w:pPr>
              <w:jc w:val="center"/>
              <w:rPr>
                <w:sz w:val="22"/>
                <w:szCs w:val="22"/>
              </w:rPr>
            </w:pPr>
            <w:r w:rsidRPr="003814E7">
              <w:rPr>
                <w:sz w:val="22"/>
                <w:szCs w:val="22"/>
              </w:rPr>
              <w:t>15</w:t>
            </w:r>
          </w:p>
        </w:tc>
        <w:tc>
          <w:tcPr>
            <w:tcW w:w="1701" w:type="dxa"/>
            <w:vAlign w:val="center"/>
          </w:tcPr>
          <w:p w14:paraId="19C96003" w14:textId="17F0A3D6" w:rsidR="006118D5" w:rsidRPr="003814E7" w:rsidRDefault="006118D5" w:rsidP="006118D5">
            <w:pPr>
              <w:jc w:val="center"/>
              <w:rPr>
                <w:sz w:val="22"/>
                <w:szCs w:val="22"/>
              </w:rPr>
            </w:pPr>
            <w:r w:rsidRPr="003814E7">
              <w:rPr>
                <w:sz w:val="22"/>
                <w:szCs w:val="22"/>
              </w:rPr>
              <w:t>100</w:t>
            </w:r>
          </w:p>
        </w:tc>
        <w:tc>
          <w:tcPr>
            <w:tcW w:w="1843" w:type="dxa"/>
            <w:vAlign w:val="center"/>
          </w:tcPr>
          <w:p w14:paraId="5D75078A" w14:textId="77777777" w:rsidR="006118D5" w:rsidRPr="003814E7" w:rsidRDefault="006118D5" w:rsidP="006118D5">
            <w:pPr>
              <w:jc w:val="center"/>
              <w:rPr>
                <w:sz w:val="22"/>
                <w:szCs w:val="22"/>
              </w:rPr>
            </w:pPr>
            <w:r w:rsidRPr="003814E7">
              <w:rPr>
                <w:sz w:val="22"/>
                <w:szCs w:val="22"/>
              </w:rPr>
              <w:t>40</w:t>
            </w:r>
          </w:p>
        </w:tc>
        <w:tc>
          <w:tcPr>
            <w:tcW w:w="1555" w:type="dxa"/>
            <w:vAlign w:val="center"/>
          </w:tcPr>
          <w:p w14:paraId="6DAF18AA" w14:textId="3396814D" w:rsidR="006118D5" w:rsidRPr="003814E7" w:rsidRDefault="006118D5" w:rsidP="006118D5">
            <w:pPr>
              <w:jc w:val="center"/>
              <w:rPr>
                <w:sz w:val="22"/>
                <w:szCs w:val="22"/>
              </w:rPr>
            </w:pPr>
            <w:r w:rsidRPr="003814E7">
              <w:rPr>
                <w:sz w:val="22"/>
                <w:szCs w:val="22"/>
              </w:rPr>
              <w:t>20</w:t>
            </w:r>
          </w:p>
        </w:tc>
      </w:tr>
      <w:tr w:rsidR="006118D5" w14:paraId="21089660" w14:textId="77777777" w:rsidTr="00A65B23">
        <w:tc>
          <w:tcPr>
            <w:tcW w:w="2830" w:type="dxa"/>
            <w:vAlign w:val="center"/>
          </w:tcPr>
          <w:p w14:paraId="76FAB737" w14:textId="77777777" w:rsidR="006118D5" w:rsidRPr="003814E7" w:rsidRDefault="006118D5" w:rsidP="006118D5">
            <w:pPr>
              <w:rPr>
                <w:sz w:val="22"/>
                <w:szCs w:val="22"/>
              </w:rPr>
            </w:pPr>
            <w:r w:rsidRPr="003814E7">
              <w:rPr>
                <w:b/>
                <w:bCs/>
                <w:sz w:val="22"/>
                <w:szCs w:val="22"/>
              </w:rPr>
              <w:t>Centrala PGG</w:t>
            </w:r>
          </w:p>
        </w:tc>
        <w:tc>
          <w:tcPr>
            <w:tcW w:w="1134" w:type="dxa"/>
            <w:vAlign w:val="center"/>
          </w:tcPr>
          <w:p w14:paraId="0B53B1B2" w14:textId="77777777" w:rsidR="006118D5" w:rsidRPr="003814E7" w:rsidRDefault="006118D5" w:rsidP="006118D5">
            <w:pPr>
              <w:jc w:val="center"/>
              <w:rPr>
                <w:sz w:val="22"/>
                <w:szCs w:val="22"/>
              </w:rPr>
            </w:pPr>
            <w:r w:rsidRPr="003814E7">
              <w:rPr>
                <w:sz w:val="22"/>
                <w:szCs w:val="22"/>
              </w:rPr>
              <w:t>700</w:t>
            </w:r>
          </w:p>
        </w:tc>
        <w:tc>
          <w:tcPr>
            <w:tcW w:w="1701" w:type="dxa"/>
            <w:vAlign w:val="center"/>
          </w:tcPr>
          <w:p w14:paraId="24D49EC1" w14:textId="338143A0" w:rsidR="006118D5" w:rsidRPr="003814E7" w:rsidRDefault="006118D5" w:rsidP="006118D5">
            <w:pPr>
              <w:jc w:val="center"/>
              <w:rPr>
                <w:sz w:val="22"/>
                <w:szCs w:val="22"/>
              </w:rPr>
            </w:pPr>
            <w:r w:rsidRPr="003814E7">
              <w:rPr>
                <w:sz w:val="22"/>
                <w:szCs w:val="22"/>
              </w:rPr>
              <w:t>1300</w:t>
            </w:r>
          </w:p>
        </w:tc>
        <w:tc>
          <w:tcPr>
            <w:tcW w:w="1843" w:type="dxa"/>
            <w:vAlign w:val="center"/>
          </w:tcPr>
          <w:p w14:paraId="0BDB2896" w14:textId="7DC8554F" w:rsidR="006118D5" w:rsidRPr="003814E7" w:rsidRDefault="006118D5" w:rsidP="006118D5">
            <w:pPr>
              <w:jc w:val="center"/>
              <w:rPr>
                <w:sz w:val="22"/>
                <w:szCs w:val="22"/>
              </w:rPr>
            </w:pPr>
            <w:r w:rsidRPr="003814E7">
              <w:rPr>
                <w:sz w:val="22"/>
                <w:szCs w:val="22"/>
              </w:rPr>
              <w:t>1200</w:t>
            </w:r>
          </w:p>
        </w:tc>
        <w:tc>
          <w:tcPr>
            <w:tcW w:w="1555" w:type="dxa"/>
            <w:vAlign w:val="center"/>
          </w:tcPr>
          <w:p w14:paraId="71B0A721" w14:textId="6B67E82B" w:rsidR="006118D5" w:rsidRPr="003814E7" w:rsidRDefault="006118D5" w:rsidP="006118D5">
            <w:pPr>
              <w:jc w:val="center"/>
              <w:rPr>
                <w:sz w:val="22"/>
                <w:szCs w:val="22"/>
              </w:rPr>
            </w:pPr>
            <w:r w:rsidRPr="003814E7">
              <w:rPr>
                <w:sz w:val="22"/>
                <w:szCs w:val="22"/>
              </w:rPr>
              <w:t>200</w:t>
            </w:r>
          </w:p>
        </w:tc>
      </w:tr>
      <w:tr w:rsidR="00873FE3" w14:paraId="5B76E3F9" w14:textId="77777777" w:rsidTr="00A65B23">
        <w:trPr>
          <w:trHeight w:val="398"/>
        </w:trPr>
        <w:tc>
          <w:tcPr>
            <w:tcW w:w="2830" w:type="dxa"/>
            <w:vAlign w:val="center"/>
          </w:tcPr>
          <w:p w14:paraId="617D9E3D" w14:textId="77777777" w:rsidR="00873FE3" w:rsidRPr="003814E7" w:rsidRDefault="00873FE3" w:rsidP="00A65B23">
            <w:pPr>
              <w:jc w:val="right"/>
              <w:rPr>
                <w:sz w:val="22"/>
                <w:szCs w:val="22"/>
              </w:rPr>
            </w:pPr>
            <w:r w:rsidRPr="003814E7">
              <w:rPr>
                <w:b/>
                <w:bCs/>
                <w:sz w:val="22"/>
                <w:szCs w:val="22"/>
              </w:rPr>
              <w:t xml:space="preserve">                RAZEM</w:t>
            </w:r>
          </w:p>
        </w:tc>
        <w:tc>
          <w:tcPr>
            <w:tcW w:w="1134" w:type="dxa"/>
            <w:vAlign w:val="center"/>
          </w:tcPr>
          <w:p w14:paraId="2B2C814C" w14:textId="1D4FEB27" w:rsidR="00873FE3" w:rsidRPr="003814E7" w:rsidRDefault="00873FE3" w:rsidP="00A65B23">
            <w:pPr>
              <w:jc w:val="center"/>
              <w:rPr>
                <w:sz w:val="22"/>
                <w:szCs w:val="22"/>
              </w:rPr>
            </w:pPr>
            <w:r w:rsidRPr="003814E7">
              <w:rPr>
                <w:b/>
                <w:bCs/>
                <w:sz w:val="22"/>
                <w:szCs w:val="22"/>
              </w:rPr>
              <w:t>1</w:t>
            </w:r>
            <w:r w:rsidR="004E3D72" w:rsidRPr="003814E7">
              <w:rPr>
                <w:b/>
                <w:bCs/>
                <w:sz w:val="22"/>
                <w:szCs w:val="22"/>
              </w:rPr>
              <w:t>3</w:t>
            </w:r>
            <w:r w:rsidRPr="003814E7">
              <w:rPr>
                <w:b/>
                <w:bCs/>
                <w:sz w:val="22"/>
                <w:szCs w:val="22"/>
              </w:rPr>
              <w:t>00</w:t>
            </w:r>
          </w:p>
        </w:tc>
        <w:tc>
          <w:tcPr>
            <w:tcW w:w="1701" w:type="dxa"/>
            <w:vAlign w:val="center"/>
          </w:tcPr>
          <w:p w14:paraId="6569131A" w14:textId="49608858" w:rsidR="00873FE3" w:rsidRPr="003814E7" w:rsidRDefault="006118D5" w:rsidP="00A65B23">
            <w:pPr>
              <w:jc w:val="center"/>
              <w:rPr>
                <w:sz w:val="22"/>
                <w:szCs w:val="22"/>
              </w:rPr>
            </w:pPr>
            <w:r w:rsidRPr="003814E7">
              <w:rPr>
                <w:b/>
                <w:bCs/>
                <w:sz w:val="22"/>
                <w:szCs w:val="22"/>
              </w:rPr>
              <w:t>5</w:t>
            </w:r>
            <w:r w:rsidR="00873FE3" w:rsidRPr="003814E7">
              <w:rPr>
                <w:b/>
                <w:bCs/>
                <w:sz w:val="22"/>
                <w:szCs w:val="22"/>
              </w:rPr>
              <w:t>500</w:t>
            </w:r>
          </w:p>
        </w:tc>
        <w:tc>
          <w:tcPr>
            <w:tcW w:w="1843" w:type="dxa"/>
            <w:vAlign w:val="center"/>
          </w:tcPr>
          <w:p w14:paraId="0B0ECC20" w14:textId="3602364E" w:rsidR="00873FE3" w:rsidRPr="003814E7" w:rsidRDefault="006118D5" w:rsidP="00A65B23">
            <w:pPr>
              <w:jc w:val="center"/>
              <w:rPr>
                <w:sz w:val="22"/>
                <w:szCs w:val="22"/>
              </w:rPr>
            </w:pPr>
            <w:r w:rsidRPr="003814E7">
              <w:rPr>
                <w:b/>
                <w:bCs/>
                <w:sz w:val="22"/>
                <w:szCs w:val="22"/>
              </w:rPr>
              <w:t>5</w:t>
            </w:r>
            <w:r w:rsidR="00873FE3" w:rsidRPr="003814E7">
              <w:rPr>
                <w:b/>
                <w:bCs/>
                <w:sz w:val="22"/>
                <w:szCs w:val="22"/>
              </w:rPr>
              <w:t>000</w:t>
            </w:r>
          </w:p>
        </w:tc>
        <w:tc>
          <w:tcPr>
            <w:tcW w:w="1555" w:type="dxa"/>
            <w:vAlign w:val="center"/>
          </w:tcPr>
          <w:p w14:paraId="51B9AEE2" w14:textId="60A362CF" w:rsidR="00873FE3" w:rsidRPr="003814E7" w:rsidRDefault="006118D5" w:rsidP="00A65B23">
            <w:pPr>
              <w:jc w:val="center"/>
              <w:rPr>
                <w:b/>
                <w:bCs/>
                <w:sz w:val="22"/>
                <w:szCs w:val="22"/>
              </w:rPr>
            </w:pPr>
            <w:r w:rsidRPr="003814E7">
              <w:rPr>
                <w:b/>
                <w:bCs/>
                <w:sz w:val="22"/>
                <w:szCs w:val="22"/>
              </w:rPr>
              <w:t>850</w:t>
            </w:r>
          </w:p>
        </w:tc>
      </w:tr>
    </w:tbl>
    <w:p w14:paraId="0DEB4B89" w14:textId="77777777" w:rsidR="00873FE3" w:rsidRDefault="00873FE3" w:rsidP="00363954">
      <w:pPr>
        <w:pStyle w:val="Akapitzlist"/>
        <w:rPr>
          <w:rFonts w:eastAsiaTheme="minorHAnsi"/>
          <w:b/>
          <w:bCs/>
        </w:rPr>
      </w:pPr>
    </w:p>
    <w:p w14:paraId="206113BB" w14:textId="77777777" w:rsidR="00873FE3" w:rsidRPr="00363954" w:rsidRDefault="00873FE3" w:rsidP="00363954">
      <w:pPr>
        <w:pStyle w:val="Akapitzlist"/>
        <w:rPr>
          <w:rFonts w:eastAsiaTheme="minorHAnsi"/>
          <w:b/>
          <w:bCs/>
        </w:rPr>
      </w:pPr>
    </w:p>
    <w:p w14:paraId="3B2D1FEF" w14:textId="452ED105" w:rsidR="00602FAA" w:rsidRPr="006118D5" w:rsidRDefault="00602FAA">
      <w:pPr>
        <w:pStyle w:val="Akapitzlist"/>
        <w:numPr>
          <w:ilvl w:val="0"/>
          <w:numId w:val="28"/>
        </w:numPr>
        <w:jc w:val="both"/>
        <w:rPr>
          <w:rFonts w:eastAsiaTheme="minorHAnsi"/>
          <w:b/>
          <w:bCs/>
          <w:sz w:val="22"/>
          <w:szCs w:val="22"/>
        </w:rPr>
      </w:pPr>
      <w:r w:rsidRPr="006118D5">
        <w:rPr>
          <w:rFonts w:eastAsiaTheme="minorHAnsi"/>
          <w:b/>
          <w:bCs/>
          <w:sz w:val="22"/>
          <w:szCs w:val="22"/>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427C0ACB" w14:textId="273BCEAC" w:rsidR="00602FAA" w:rsidRPr="006118D5" w:rsidRDefault="001F655F">
      <w:pPr>
        <w:pStyle w:val="Akapitzlist"/>
        <w:numPr>
          <w:ilvl w:val="0"/>
          <w:numId w:val="28"/>
        </w:numPr>
        <w:jc w:val="both"/>
        <w:rPr>
          <w:b/>
          <w:bCs/>
          <w:sz w:val="22"/>
          <w:szCs w:val="22"/>
        </w:rPr>
      </w:pPr>
      <w:bookmarkStart w:id="96" w:name="_Hlk67824164"/>
      <w:bookmarkEnd w:id="94"/>
      <w:bookmarkEnd w:id="95"/>
      <w:r w:rsidRPr="006118D5">
        <w:rPr>
          <w:b/>
          <w:bCs/>
          <w:sz w:val="22"/>
          <w:szCs w:val="22"/>
        </w:rPr>
        <w:t>Opis przedmiotu zamówienia</w:t>
      </w:r>
      <w:r w:rsidR="00112408" w:rsidRPr="006118D5">
        <w:rPr>
          <w:b/>
          <w:bCs/>
          <w:sz w:val="22"/>
          <w:szCs w:val="22"/>
        </w:rPr>
        <w:t>:</w:t>
      </w:r>
    </w:p>
    <w:p w14:paraId="646CF310" w14:textId="77777777" w:rsidR="00873FE3" w:rsidRDefault="00873FE3" w:rsidP="00873FE3">
      <w:pPr>
        <w:jc w:val="both"/>
        <w:rPr>
          <w:b/>
          <w:bCs/>
        </w:rPr>
      </w:pPr>
    </w:p>
    <w:p w14:paraId="46BBE4B7" w14:textId="77777777" w:rsidR="00873FE3" w:rsidRPr="004E3D72" w:rsidRDefault="00873FE3" w:rsidP="00873FE3">
      <w:pPr>
        <w:rPr>
          <w:b/>
          <w:sz w:val="22"/>
          <w:szCs w:val="22"/>
        </w:rPr>
      </w:pPr>
      <w:r w:rsidRPr="004E3D72">
        <w:rPr>
          <w:b/>
          <w:sz w:val="22"/>
          <w:szCs w:val="22"/>
        </w:rPr>
        <w:t xml:space="preserve">KALENDARZ KSIĄŻKOWY A4 MENADŻERSKI </w:t>
      </w:r>
    </w:p>
    <w:p w14:paraId="31422C14" w14:textId="77777777" w:rsidR="00873FE3" w:rsidRPr="004E3D72" w:rsidRDefault="00873FE3">
      <w:pPr>
        <w:numPr>
          <w:ilvl w:val="0"/>
          <w:numId w:val="58"/>
        </w:numPr>
        <w:ind w:left="426" w:hanging="426"/>
        <w:rPr>
          <w:sz w:val="22"/>
          <w:szCs w:val="22"/>
        </w:rPr>
      </w:pPr>
      <w:r w:rsidRPr="004E3D72">
        <w:rPr>
          <w:sz w:val="22"/>
          <w:szCs w:val="22"/>
        </w:rPr>
        <w:t xml:space="preserve">oprawa skóropodobna </w:t>
      </w:r>
    </w:p>
    <w:p w14:paraId="52A1CECF" w14:textId="77777777" w:rsidR="00873FE3" w:rsidRPr="004E3D72" w:rsidRDefault="00873FE3">
      <w:pPr>
        <w:numPr>
          <w:ilvl w:val="0"/>
          <w:numId w:val="58"/>
        </w:numPr>
        <w:ind w:left="426" w:hanging="426"/>
        <w:rPr>
          <w:sz w:val="22"/>
          <w:szCs w:val="22"/>
        </w:rPr>
      </w:pPr>
      <w:r w:rsidRPr="004E3D72">
        <w:rPr>
          <w:sz w:val="22"/>
          <w:szCs w:val="22"/>
        </w:rPr>
        <w:t xml:space="preserve">papier </w:t>
      </w:r>
      <w:proofErr w:type="spellStart"/>
      <w:r w:rsidRPr="004E3D72">
        <w:rPr>
          <w:sz w:val="22"/>
          <w:szCs w:val="22"/>
        </w:rPr>
        <w:t>Chamoi</w:t>
      </w:r>
      <w:proofErr w:type="spellEnd"/>
    </w:p>
    <w:p w14:paraId="2487C959" w14:textId="77777777" w:rsidR="00873FE3" w:rsidRPr="004E3D72" w:rsidRDefault="00873FE3">
      <w:pPr>
        <w:numPr>
          <w:ilvl w:val="0"/>
          <w:numId w:val="58"/>
        </w:numPr>
        <w:ind w:left="426" w:hanging="426"/>
        <w:rPr>
          <w:sz w:val="22"/>
          <w:szCs w:val="22"/>
        </w:rPr>
      </w:pPr>
      <w:r w:rsidRPr="004E3D72">
        <w:rPr>
          <w:sz w:val="22"/>
          <w:szCs w:val="22"/>
        </w:rPr>
        <w:t>format 205 x290 (+\- 10 mm)</w:t>
      </w:r>
    </w:p>
    <w:p w14:paraId="08440F43" w14:textId="77777777" w:rsidR="00873FE3" w:rsidRPr="004E3D72" w:rsidRDefault="00873FE3">
      <w:pPr>
        <w:numPr>
          <w:ilvl w:val="0"/>
          <w:numId w:val="58"/>
        </w:numPr>
        <w:ind w:left="426" w:hanging="426"/>
        <w:rPr>
          <w:sz w:val="22"/>
          <w:szCs w:val="22"/>
        </w:rPr>
      </w:pPr>
      <w:r w:rsidRPr="004E3D72">
        <w:rPr>
          <w:sz w:val="22"/>
          <w:szCs w:val="22"/>
        </w:rPr>
        <w:t>jeden dzień na jednej stronie</w:t>
      </w:r>
    </w:p>
    <w:p w14:paraId="360A2C19" w14:textId="77777777" w:rsidR="00873FE3" w:rsidRPr="004E3D72" w:rsidRDefault="00873FE3">
      <w:pPr>
        <w:numPr>
          <w:ilvl w:val="0"/>
          <w:numId w:val="58"/>
        </w:numPr>
        <w:ind w:left="426" w:hanging="426"/>
        <w:rPr>
          <w:sz w:val="22"/>
          <w:szCs w:val="22"/>
        </w:rPr>
      </w:pPr>
      <w:r w:rsidRPr="004E3D72">
        <w:rPr>
          <w:sz w:val="22"/>
          <w:szCs w:val="22"/>
        </w:rPr>
        <w:t>registry wycinane</w:t>
      </w:r>
    </w:p>
    <w:p w14:paraId="3F4A7BBF" w14:textId="77777777" w:rsidR="00873FE3" w:rsidRPr="004E3D72" w:rsidRDefault="00873FE3">
      <w:pPr>
        <w:numPr>
          <w:ilvl w:val="0"/>
          <w:numId w:val="58"/>
        </w:numPr>
        <w:ind w:left="426" w:hanging="426"/>
        <w:rPr>
          <w:sz w:val="22"/>
          <w:szCs w:val="22"/>
        </w:rPr>
      </w:pPr>
      <w:r w:rsidRPr="004E3D72">
        <w:rPr>
          <w:sz w:val="22"/>
          <w:szCs w:val="22"/>
        </w:rPr>
        <w:t>blok - zaokrąglone rogi</w:t>
      </w:r>
    </w:p>
    <w:p w14:paraId="277A1EDD" w14:textId="77777777" w:rsidR="00873FE3" w:rsidRPr="004E3D72" w:rsidRDefault="00873FE3">
      <w:pPr>
        <w:numPr>
          <w:ilvl w:val="0"/>
          <w:numId w:val="58"/>
        </w:numPr>
        <w:ind w:left="426" w:hanging="426"/>
        <w:rPr>
          <w:sz w:val="22"/>
          <w:szCs w:val="22"/>
        </w:rPr>
      </w:pPr>
      <w:r w:rsidRPr="004E3D72">
        <w:rPr>
          <w:sz w:val="22"/>
          <w:szCs w:val="22"/>
        </w:rPr>
        <w:t>perforacja – dziurki  w dolnym  rogu kartki</w:t>
      </w:r>
    </w:p>
    <w:p w14:paraId="12FEBAE9" w14:textId="77777777" w:rsidR="00873FE3" w:rsidRPr="004E3D72" w:rsidRDefault="00873FE3">
      <w:pPr>
        <w:numPr>
          <w:ilvl w:val="0"/>
          <w:numId w:val="58"/>
        </w:numPr>
        <w:ind w:left="426" w:hanging="426"/>
        <w:rPr>
          <w:sz w:val="22"/>
          <w:szCs w:val="22"/>
        </w:rPr>
      </w:pPr>
      <w:r w:rsidRPr="004E3D72">
        <w:rPr>
          <w:sz w:val="22"/>
          <w:szCs w:val="22"/>
        </w:rPr>
        <w:t xml:space="preserve">kolor okładki – szary/grafitowy/czarny </w:t>
      </w:r>
    </w:p>
    <w:p w14:paraId="51554014" w14:textId="77777777" w:rsidR="00873FE3" w:rsidRPr="004E3D72" w:rsidRDefault="00873FE3">
      <w:pPr>
        <w:numPr>
          <w:ilvl w:val="0"/>
          <w:numId w:val="58"/>
        </w:numPr>
        <w:ind w:left="426" w:hanging="426"/>
        <w:rPr>
          <w:sz w:val="22"/>
          <w:szCs w:val="22"/>
        </w:rPr>
      </w:pPr>
      <w:r w:rsidRPr="004E3D72">
        <w:rPr>
          <w:sz w:val="22"/>
          <w:szCs w:val="22"/>
        </w:rPr>
        <w:t>okładka miękka  na gąbce na podłożu materiałowym</w:t>
      </w:r>
    </w:p>
    <w:p w14:paraId="4E882B63" w14:textId="77777777" w:rsidR="00873FE3" w:rsidRPr="004E3D72" w:rsidRDefault="00873FE3">
      <w:pPr>
        <w:numPr>
          <w:ilvl w:val="0"/>
          <w:numId w:val="58"/>
        </w:numPr>
        <w:ind w:left="426" w:hanging="426"/>
        <w:rPr>
          <w:i/>
          <w:sz w:val="22"/>
          <w:szCs w:val="22"/>
        </w:rPr>
      </w:pPr>
      <w:r w:rsidRPr="004E3D72">
        <w:rPr>
          <w:sz w:val="22"/>
          <w:szCs w:val="22"/>
        </w:rPr>
        <w:t>tłoczenie logo    (</w:t>
      </w:r>
      <w:r w:rsidRPr="004E3D72">
        <w:rPr>
          <w:i/>
          <w:sz w:val="22"/>
          <w:szCs w:val="22"/>
        </w:rPr>
        <w:t xml:space="preserve">matryca Polskiej Grupy Górniczej) </w:t>
      </w:r>
    </w:p>
    <w:p w14:paraId="58F552EC" w14:textId="77777777" w:rsidR="00873FE3" w:rsidRPr="004E3D72" w:rsidRDefault="00873FE3">
      <w:pPr>
        <w:numPr>
          <w:ilvl w:val="0"/>
          <w:numId w:val="58"/>
        </w:numPr>
        <w:ind w:left="426" w:hanging="426"/>
        <w:rPr>
          <w:sz w:val="22"/>
          <w:szCs w:val="22"/>
        </w:rPr>
      </w:pPr>
      <w:r w:rsidRPr="004E3D72">
        <w:rPr>
          <w:sz w:val="22"/>
          <w:szCs w:val="22"/>
        </w:rPr>
        <w:t>okładka - zaokrąglone rogi</w:t>
      </w:r>
    </w:p>
    <w:p w14:paraId="567B1F65" w14:textId="77777777" w:rsidR="00873FE3" w:rsidRPr="004E3D72" w:rsidRDefault="00873FE3">
      <w:pPr>
        <w:numPr>
          <w:ilvl w:val="0"/>
          <w:numId w:val="58"/>
        </w:numPr>
        <w:ind w:left="426" w:hanging="426"/>
        <w:rPr>
          <w:sz w:val="22"/>
          <w:szCs w:val="22"/>
        </w:rPr>
      </w:pPr>
      <w:r w:rsidRPr="004E3D72">
        <w:rPr>
          <w:sz w:val="22"/>
          <w:szCs w:val="22"/>
        </w:rPr>
        <w:t xml:space="preserve">nakład – </w:t>
      </w:r>
      <w:r w:rsidRPr="004E3D72">
        <w:rPr>
          <w:sz w:val="22"/>
          <w:szCs w:val="22"/>
        </w:rPr>
        <w:tab/>
      </w:r>
      <w:r w:rsidRPr="004E3D72">
        <w:rPr>
          <w:sz w:val="22"/>
          <w:szCs w:val="22"/>
        </w:rPr>
        <w:tab/>
        <w:t xml:space="preserve">                                          </w:t>
      </w:r>
      <w:r w:rsidRPr="004E3D72">
        <w:rPr>
          <w:b/>
          <w:sz w:val="22"/>
          <w:szCs w:val="22"/>
          <w:u w:val="single"/>
        </w:rPr>
        <w:t>1 300 sztuk</w:t>
      </w:r>
    </w:p>
    <w:p w14:paraId="4C70429A" w14:textId="77777777" w:rsidR="00873FE3" w:rsidRPr="00873FE3" w:rsidRDefault="00873FE3" w:rsidP="00873FE3">
      <w:pPr>
        <w:spacing w:line="288" w:lineRule="auto"/>
        <w:rPr>
          <w:b/>
          <w:color w:val="00B050"/>
          <w:sz w:val="22"/>
          <w:szCs w:val="22"/>
        </w:rPr>
      </w:pPr>
    </w:p>
    <w:p w14:paraId="09B7F0C8" w14:textId="77777777" w:rsidR="00873FE3" w:rsidRPr="004E3D72" w:rsidRDefault="00873FE3" w:rsidP="00873FE3">
      <w:pPr>
        <w:spacing w:line="288" w:lineRule="auto"/>
        <w:rPr>
          <w:sz w:val="22"/>
          <w:szCs w:val="22"/>
        </w:rPr>
      </w:pPr>
      <w:r w:rsidRPr="004E3D72">
        <w:rPr>
          <w:b/>
          <w:sz w:val="22"/>
          <w:szCs w:val="22"/>
        </w:rPr>
        <w:t>KALENDARZ KSIĄŻKOWY – B5 TYGODNIOWY Z NOTESEM (INDYWIDUALNY</w:t>
      </w:r>
      <w:r w:rsidRPr="004E3D72">
        <w:rPr>
          <w:sz w:val="22"/>
          <w:szCs w:val="22"/>
        </w:rPr>
        <w:t xml:space="preserve">) </w:t>
      </w:r>
    </w:p>
    <w:p w14:paraId="709CCC2B" w14:textId="77777777" w:rsidR="00873FE3" w:rsidRPr="004E3D72" w:rsidRDefault="00873FE3" w:rsidP="00873FE3">
      <w:pPr>
        <w:spacing w:line="288" w:lineRule="auto"/>
        <w:ind w:left="425"/>
        <w:contextualSpacing/>
        <w:rPr>
          <w:i/>
          <w:sz w:val="22"/>
          <w:szCs w:val="22"/>
        </w:rPr>
      </w:pPr>
      <w:r w:rsidRPr="004E3D72">
        <w:rPr>
          <w:i/>
          <w:sz w:val="22"/>
          <w:szCs w:val="22"/>
        </w:rPr>
        <w:t>Układ rozkładówki: tydzień na jednej stronie, druga strona na notatki w linie lub kratkę</w:t>
      </w:r>
    </w:p>
    <w:p w14:paraId="4A519192" w14:textId="77777777" w:rsidR="00873FE3" w:rsidRPr="004E3D72" w:rsidRDefault="00873FE3">
      <w:pPr>
        <w:numPr>
          <w:ilvl w:val="0"/>
          <w:numId w:val="59"/>
        </w:numPr>
        <w:ind w:left="426" w:hanging="426"/>
        <w:contextualSpacing/>
        <w:rPr>
          <w:sz w:val="22"/>
          <w:szCs w:val="22"/>
        </w:rPr>
      </w:pPr>
      <w:r w:rsidRPr="004E3D72">
        <w:rPr>
          <w:sz w:val="22"/>
          <w:szCs w:val="22"/>
        </w:rPr>
        <w:t xml:space="preserve">objętość - 160 stron     </w:t>
      </w:r>
    </w:p>
    <w:p w14:paraId="364A62EF" w14:textId="77777777" w:rsidR="00873FE3" w:rsidRPr="004E3D72" w:rsidRDefault="00873FE3">
      <w:pPr>
        <w:numPr>
          <w:ilvl w:val="0"/>
          <w:numId w:val="59"/>
        </w:numPr>
        <w:ind w:left="426" w:hanging="426"/>
        <w:contextualSpacing/>
        <w:rPr>
          <w:sz w:val="22"/>
          <w:szCs w:val="22"/>
        </w:rPr>
      </w:pPr>
      <w:r w:rsidRPr="004E3D72">
        <w:rPr>
          <w:sz w:val="22"/>
          <w:szCs w:val="22"/>
        </w:rPr>
        <w:t>format -  ok. 170 x 225  (+\-  5 mm)</w:t>
      </w:r>
    </w:p>
    <w:p w14:paraId="5EC23CF2" w14:textId="77777777" w:rsidR="00873FE3" w:rsidRPr="004E3D72" w:rsidRDefault="00873FE3">
      <w:pPr>
        <w:numPr>
          <w:ilvl w:val="0"/>
          <w:numId w:val="59"/>
        </w:numPr>
        <w:ind w:left="426" w:hanging="426"/>
        <w:contextualSpacing/>
        <w:rPr>
          <w:sz w:val="22"/>
          <w:szCs w:val="22"/>
        </w:rPr>
      </w:pPr>
      <w:r w:rsidRPr="004E3D72">
        <w:rPr>
          <w:sz w:val="22"/>
          <w:szCs w:val="22"/>
        </w:rPr>
        <w:t>Okładka - indywidualna</w:t>
      </w:r>
    </w:p>
    <w:p w14:paraId="5CA8ECC0" w14:textId="77777777" w:rsidR="00873FE3" w:rsidRPr="004E3D72" w:rsidRDefault="00873FE3">
      <w:pPr>
        <w:numPr>
          <w:ilvl w:val="0"/>
          <w:numId w:val="59"/>
        </w:numPr>
        <w:ind w:left="426" w:hanging="426"/>
        <w:contextualSpacing/>
        <w:rPr>
          <w:sz w:val="22"/>
          <w:szCs w:val="22"/>
        </w:rPr>
      </w:pPr>
      <w:r w:rsidRPr="004E3D72">
        <w:rPr>
          <w:sz w:val="22"/>
          <w:szCs w:val="22"/>
        </w:rPr>
        <w:t xml:space="preserve">oprawa - skóropodobna </w:t>
      </w:r>
    </w:p>
    <w:p w14:paraId="578F5D9C" w14:textId="77777777" w:rsidR="00873FE3" w:rsidRPr="004E3D72" w:rsidRDefault="00873FE3">
      <w:pPr>
        <w:numPr>
          <w:ilvl w:val="0"/>
          <w:numId w:val="59"/>
        </w:numPr>
        <w:ind w:left="426" w:hanging="426"/>
        <w:contextualSpacing/>
        <w:rPr>
          <w:sz w:val="22"/>
          <w:szCs w:val="22"/>
        </w:rPr>
      </w:pPr>
      <w:r w:rsidRPr="004E3D72">
        <w:rPr>
          <w:sz w:val="22"/>
          <w:szCs w:val="22"/>
        </w:rPr>
        <w:t>kolor okładki – szary lub grafitowy lub czarny</w:t>
      </w:r>
    </w:p>
    <w:p w14:paraId="32071E09" w14:textId="77777777" w:rsidR="00873FE3" w:rsidRPr="004E3D72" w:rsidRDefault="00873FE3">
      <w:pPr>
        <w:numPr>
          <w:ilvl w:val="0"/>
          <w:numId w:val="59"/>
        </w:numPr>
        <w:ind w:left="426" w:hanging="426"/>
        <w:contextualSpacing/>
        <w:rPr>
          <w:sz w:val="22"/>
          <w:szCs w:val="22"/>
        </w:rPr>
      </w:pPr>
      <w:r w:rsidRPr="004E3D72">
        <w:rPr>
          <w:sz w:val="22"/>
          <w:szCs w:val="22"/>
        </w:rPr>
        <w:t>okładka - miękka  na gąbce na podłożu materiałowym</w:t>
      </w:r>
    </w:p>
    <w:p w14:paraId="56181C7B" w14:textId="77777777" w:rsidR="00873FE3" w:rsidRPr="004E3D72" w:rsidRDefault="00873FE3">
      <w:pPr>
        <w:numPr>
          <w:ilvl w:val="0"/>
          <w:numId w:val="59"/>
        </w:numPr>
        <w:ind w:left="426" w:hanging="426"/>
        <w:contextualSpacing/>
        <w:rPr>
          <w:sz w:val="22"/>
          <w:szCs w:val="22"/>
        </w:rPr>
      </w:pPr>
      <w:r w:rsidRPr="004E3D72">
        <w:rPr>
          <w:sz w:val="22"/>
          <w:szCs w:val="22"/>
        </w:rPr>
        <w:lastRenderedPageBreak/>
        <w:t>tłoczenie logo    (matryca Polskiej Grupy Górniczej)</w:t>
      </w:r>
    </w:p>
    <w:p w14:paraId="76097305" w14:textId="77777777" w:rsidR="00873FE3" w:rsidRPr="004E3D72" w:rsidRDefault="00873FE3">
      <w:pPr>
        <w:numPr>
          <w:ilvl w:val="0"/>
          <w:numId w:val="59"/>
        </w:numPr>
        <w:ind w:left="426" w:hanging="426"/>
        <w:contextualSpacing/>
        <w:rPr>
          <w:spacing w:val="-8"/>
          <w:sz w:val="22"/>
          <w:szCs w:val="22"/>
        </w:rPr>
      </w:pPr>
      <w:r w:rsidRPr="004E3D72">
        <w:rPr>
          <w:spacing w:val="-8"/>
          <w:sz w:val="22"/>
          <w:szCs w:val="22"/>
        </w:rPr>
        <w:t>znaczek epoksydowy część logo Polskiej Grupy Górniczej o średnicy  do 1,5 cm na stronie 1 okładki</w:t>
      </w:r>
    </w:p>
    <w:p w14:paraId="638E8CF0" w14:textId="77777777" w:rsidR="00873FE3" w:rsidRPr="004E3D72" w:rsidRDefault="00873FE3">
      <w:pPr>
        <w:numPr>
          <w:ilvl w:val="0"/>
          <w:numId w:val="59"/>
        </w:numPr>
        <w:ind w:left="426" w:hanging="426"/>
        <w:contextualSpacing/>
        <w:rPr>
          <w:sz w:val="22"/>
          <w:szCs w:val="22"/>
        </w:rPr>
      </w:pPr>
      <w:r w:rsidRPr="004E3D72">
        <w:rPr>
          <w:sz w:val="22"/>
          <w:szCs w:val="22"/>
        </w:rPr>
        <w:t xml:space="preserve">wyklejka indywidualna  (z dwóch stron – przód i tył ) </w:t>
      </w:r>
    </w:p>
    <w:p w14:paraId="6EC1B26B" w14:textId="77777777" w:rsidR="00873FE3" w:rsidRPr="004E3D72" w:rsidRDefault="00873FE3">
      <w:pPr>
        <w:numPr>
          <w:ilvl w:val="0"/>
          <w:numId w:val="59"/>
        </w:numPr>
        <w:ind w:left="426" w:hanging="426"/>
        <w:contextualSpacing/>
        <w:rPr>
          <w:sz w:val="22"/>
          <w:szCs w:val="22"/>
        </w:rPr>
      </w:pPr>
      <w:r w:rsidRPr="004E3D72">
        <w:rPr>
          <w:sz w:val="22"/>
          <w:szCs w:val="22"/>
        </w:rPr>
        <w:t>druk kolorystyka -</w:t>
      </w:r>
      <w:r w:rsidRPr="004E3D72">
        <w:rPr>
          <w:sz w:val="22"/>
          <w:szCs w:val="22"/>
        </w:rPr>
        <w:tab/>
        <w:t>4/0</w:t>
      </w:r>
    </w:p>
    <w:p w14:paraId="17E6ADE8" w14:textId="629C2CAA" w:rsidR="00873FE3" w:rsidRPr="004E3D72" w:rsidRDefault="00873FE3">
      <w:pPr>
        <w:numPr>
          <w:ilvl w:val="0"/>
          <w:numId w:val="59"/>
        </w:numPr>
        <w:ind w:left="426" w:hanging="426"/>
        <w:contextualSpacing/>
        <w:rPr>
          <w:sz w:val="22"/>
          <w:szCs w:val="22"/>
        </w:rPr>
      </w:pPr>
      <w:r w:rsidRPr="004E3D72">
        <w:rPr>
          <w:sz w:val="22"/>
          <w:szCs w:val="22"/>
        </w:rPr>
        <w:t>Papier  -</w:t>
      </w:r>
      <w:r w:rsidR="006118D5">
        <w:rPr>
          <w:sz w:val="22"/>
          <w:szCs w:val="22"/>
        </w:rPr>
        <w:t xml:space="preserve">  </w:t>
      </w:r>
      <w:r w:rsidRPr="004E3D72">
        <w:rPr>
          <w:sz w:val="22"/>
          <w:szCs w:val="22"/>
        </w:rPr>
        <w:t>offset  100 g</w:t>
      </w:r>
    </w:p>
    <w:p w14:paraId="07AA5AA7" w14:textId="77777777" w:rsidR="00873FE3" w:rsidRPr="004E3D72" w:rsidRDefault="00873FE3">
      <w:pPr>
        <w:numPr>
          <w:ilvl w:val="0"/>
          <w:numId w:val="59"/>
        </w:numPr>
        <w:ind w:left="426" w:hanging="426"/>
        <w:contextualSpacing/>
        <w:rPr>
          <w:sz w:val="22"/>
          <w:szCs w:val="22"/>
        </w:rPr>
      </w:pPr>
      <w:r w:rsidRPr="004E3D72">
        <w:rPr>
          <w:sz w:val="22"/>
          <w:szCs w:val="22"/>
        </w:rPr>
        <w:t xml:space="preserve">Projekt  - w cenie </w:t>
      </w:r>
    </w:p>
    <w:p w14:paraId="2D646314" w14:textId="77777777" w:rsidR="00873FE3" w:rsidRPr="004E3D72" w:rsidRDefault="00873FE3" w:rsidP="00873FE3">
      <w:pPr>
        <w:ind w:left="426"/>
        <w:contextualSpacing/>
        <w:rPr>
          <w:i/>
          <w:sz w:val="22"/>
          <w:szCs w:val="22"/>
        </w:rPr>
      </w:pPr>
      <w:r w:rsidRPr="004E3D72">
        <w:rPr>
          <w:i/>
          <w:sz w:val="22"/>
          <w:szCs w:val="22"/>
        </w:rPr>
        <w:t>Środek indywidualny</w:t>
      </w:r>
    </w:p>
    <w:p w14:paraId="7F39C8C2" w14:textId="77777777" w:rsidR="00873FE3" w:rsidRPr="004E3D72" w:rsidRDefault="00873FE3">
      <w:pPr>
        <w:numPr>
          <w:ilvl w:val="0"/>
          <w:numId w:val="59"/>
        </w:numPr>
        <w:ind w:left="426" w:hanging="426"/>
        <w:contextualSpacing/>
        <w:rPr>
          <w:sz w:val="22"/>
          <w:szCs w:val="22"/>
        </w:rPr>
      </w:pPr>
      <w:r w:rsidRPr="004E3D72">
        <w:rPr>
          <w:sz w:val="22"/>
          <w:szCs w:val="22"/>
        </w:rPr>
        <w:t>blok papier   - offset  90 g  - biały</w:t>
      </w:r>
    </w:p>
    <w:p w14:paraId="66D7BA27" w14:textId="77777777" w:rsidR="00873FE3" w:rsidRPr="004E3D72" w:rsidRDefault="00873FE3">
      <w:pPr>
        <w:numPr>
          <w:ilvl w:val="0"/>
          <w:numId w:val="59"/>
        </w:numPr>
        <w:ind w:left="426" w:hanging="426"/>
        <w:contextualSpacing/>
        <w:rPr>
          <w:sz w:val="22"/>
          <w:szCs w:val="22"/>
        </w:rPr>
      </w:pPr>
      <w:r w:rsidRPr="004E3D72">
        <w:rPr>
          <w:sz w:val="22"/>
          <w:szCs w:val="22"/>
        </w:rPr>
        <w:t>kolorystyka  - druk dwukolorowy  2/2</w:t>
      </w:r>
    </w:p>
    <w:p w14:paraId="7D0D57C9" w14:textId="77777777" w:rsidR="00873FE3" w:rsidRPr="004E3D72" w:rsidRDefault="00873FE3" w:rsidP="00873FE3">
      <w:pPr>
        <w:ind w:left="567" w:hanging="567"/>
        <w:contextualSpacing/>
        <w:rPr>
          <w:sz w:val="22"/>
          <w:szCs w:val="22"/>
        </w:rPr>
      </w:pPr>
      <w:r w:rsidRPr="004E3D72">
        <w:rPr>
          <w:sz w:val="22"/>
          <w:szCs w:val="22"/>
        </w:rPr>
        <w:t xml:space="preserve">  </w:t>
      </w:r>
      <w:r w:rsidRPr="004E3D72">
        <w:rPr>
          <w:sz w:val="22"/>
          <w:szCs w:val="22"/>
        </w:rPr>
        <w:tab/>
      </w:r>
      <w:r w:rsidRPr="004E3D72">
        <w:rPr>
          <w:sz w:val="22"/>
          <w:szCs w:val="22"/>
        </w:rPr>
        <w:tab/>
        <w:t xml:space="preserve">dni robocze – czarny </w:t>
      </w:r>
    </w:p>
    <w:p w14:paraId="03EDB043" w14:textId="77777777" w:rsidR="00873FE3" w:rsidRPr="004E3D72" w:rsidRDefault="00873FE3" w:rsidP="00873FE3">
      <w:pPr>
        <w:ind w:left="567" w:hanging="567"/>
        <w:contextualSpacing/>
        <w:rPr>
          <w:sz w:val="22"/>
          <w:szCs w:val="22"/>
        </w:rPr>
      </w:pPr>
      <w:r w:rsidRPr="004E3D72">
        <w:rPr>
          <w:sz w:val="22"/>
          <w:szCs w:val="22"/>
        </w:rPr>
        <w:t xml:space="preserve">  </w:t>
      </w:r>
      <w:r w:rsidRPr="004E3D72">
        <w:rPr>
          <w:sz w:val="22"/>
          <w:szCs w:val="22"/>
        </w:rPr>
        <w:tab/>
      </w:r>
      <w:r w:rsidRPr="004E3D72">
        <w:rPr>
          <w:sz w:val="22"/>
          <w:szCs w:val="22"/>
        </w:rPr>
        <w:tab/>
        <w:t xml:space="preserve">świąteczne  - szary  - sobota </w:t>
      </w:r>
    </w:p>
    <w:p w14:paraId="508F9FBA" w14:textId="77777777" w:rsidR="00873FE3" w:rsidRPr="004E3D72" w:rsidRDefault="00873FE3" w:rsidP="00873FE3">
      <w:pPr>
        <w:ind w:left="567" w:hanging="567"/>
        <w:contextualSpacing/>
        <w:rPr>
          <w:sz w:val="22"/>
          <w:szCs w:val="22"/>
        </w:rPr>
      </w:pPr>
      <w:r w:rsidRPr="004E3D72">
        <w:rPr>
          <w:sz w:val="22"/>
          <w:szCs w:val="22"/>
        </w:rPr>
        <w:t xml:space="preserve">  </w:t>
      </w:r>
      <w:r w:rsidRPr="004E3D72">
        <w:rPr>
          <w:sz w:val="22"/>
          <w:szCs w:val="22"/>
        </w:rPr>
        <w:tab/>
      </w:r>
      <w:r w:rsidRPr="004E3D72">
        <w:rPr>
          <w:sz w:val="22"/>
          <w:szCs w:val="22"/>
        </w:rPr>
        <w:tab/>
        <w:t xml:space="preserve">świąteczne  - czerwony   - niedziela </w:t>
      </w:r>
    </w:p>
    <w:p w14:paraId="30EF94EA" w14:textId="77777777" w:rsidR="00873FE3" w:rsidRPr="004E3D72" w:rsidRDefault="00873FE3">
      <w:pPr>
        <w:numPr>
          <w:ilvl w:val="0"/>
          <w:numId w:val="59"/>
        </w:numPr>
        <w:ind w:left="426" w:hanging="426"/>
        <w:contextualSpacing/>
        <w:rPr>
          <w:sz w:val="22"/>
          <w:szCs w:val="22"/>
        </w:rPr>
      </w:pPr>
      <w:r w:rsidRPr="004E3D72">
        <w:rPr>
          <w:sz w:val="22"/>
          <w:szCs w:val="22"/>
        </w:rPr>
        <w:t xml:space="preserve">tasiemka   - czerwona lub czarna z białym napisem Polska Grupa Górnicza S.A. </w:t>
      </w:r>
    </w:p>
    <w:p w14:paraId="72308F86" w14:textId="77777777" w:rsidR="00873FE3" w:rsidRPr="004E3D72" w:rsidRDefault="00873FE3">
      <w:pPr>
        <w:numPr>
          <w:ilvl w:val="0"/>
          <w:numId w:val="59"/>
        </w:numPr>
        <w:ind w:left="426" w:hanging="426"/>
        <w:contextualSpacing/>
        <w:rPr>
          <w:sz w:val="22"/>
          <w:szCs w:val="22"/>
        </w:rPr>
      </w:pPr>
      <w:r w:rsidRPr="004E3D72">
        <w:rPr>
          <w:sz w:val="22"/>
          <w:szCs w:val="22"/>
        </w:rPr>
        <w:t xml:space="preserve">kapitałka  - czerwona lub czarna </w:t>
      </w:r>
    </w:p>
    <w:p w14:paraId="4BFF0290" w14:textId="77777777" w:rsidR="00873FE3" w:rsidRPr="004E3D72" w:rsidRDefault="00873FE3">
      <w:pPr>
        <w:numPr>
          <w:ilvl w:val="0"/>
          <w:numId w:val="59"/>
        </w:numPr>
        <w:ind w:left="426" w:hanging="426"/>
        <w:contextualSpacing/>
        <w:rPr>
          <w:b/>
          <w:sz w:val="22"/>
          <w:szCs w:val="22"/>
        </w:rPr>
      </w:pPr>
      <w:r w:rsidRPr="004E3D72">
        <w:rPr>
          <w:bCs/>
          <w:sz w:val="22"/>
          <w:szCs w:val="22"/>
        </w:rPr>
        <w:t>nakład</w:t>
      </w:r>
      <w:r w:rsidRPr="004E3D72">
        <w:rPr>
          <w:b/>
          <w:sz w:val="22"/>
          <w:szCs w:val="22"/>
        </w:rPr>
        <w:t xml:space="preserve">  -</w:t>
      </w:r>
      <w:r w:rsidRPr="004E3D72">
        <w:rPr>
          <w:b/>
          <w:sz w:val="22"/>
          <w:szCs w:val="22"/>
        </w:rPr>
        <w:tab/>
      </w:r>
      <w:r w:rsidRPr="004E3D72">
        <w:rPr>
          <w:b/>
          <w:sz w:val="22"/>
          <w:szCs w:val="22"/>
        </w:rPr>
        <w:tab/>
        <w:t xml:space="preserve">                                      </w:t>
      </w:r>
      <w:r w:rsidRPr="004E3D72">
        <w:rPr>
          <w:b/>
          <w:sz w:val="22"/>
          <w:szCs w:val="22"/>
          <w:u w:val="single"/>
        </w:rPr>
        <w:t>5 500 sztuk</w:t>
      </w:r>
      <w:r w:rsidRPr="004E3D72">
        <w:rPr>
          <w:b/>
          <w:sz w:val="22"/>
          <w:szCs w:val="22"/>
        </w:rPr>
        <w:t xml:space="preserve"> </w:t>
      </w:r>
    </w:p>
    <w:p w14:paraId="7FFA3914" w14:textId="77777777" w:rsidR="00873FE3" w:rsidRPr="00873FE3" w:rsidRDefault="00873FE3" w:rsidP="00873FE3">
      <w:pPr>
        <w:rPr>
          <w:b/>
          <w:color w:val="00B050"/>
          <w:sz w:val="22"/>
          <w:szCs w:val="22"/>
        </w:rPr>
      </w:pPr>
    </w:p>
    <w:p w14:paraId="3D6CB49E" w14:textId="77777777" w:rsidR="00873FE3" w:rsidRPr="004E3D72" w:rsidRDefault="00873FE3" w:rsidP="00873FE3">
      <w:pPr>
        <w:rPr>
          <w:b/>
          <w:sz w:val="22"/>
          <w:szCs w:val="22"/>
        </w:rPr>
      </w:pPr>
      <w:r w:rsidRPr="004E3D72">
        <w:rPr>
          <w:b/>
          <w:sz w:val="22"/>
          <w:szCs w:val="22"/>
        </w:rPr>
        <w:t xml:space="preserve">KALENDARZ TRÓJDZIELNY Z GŁÓWKĄ INDYWIDUALNĄ </w:t>
      </w:r>
    </w:p>
    <w:p w14:paraId="0E59F116" w14:textId="77777777" w:rsidR="00873FE3" w:rsidRPr="00873FE3" w:rsidRDefault="00873FE3" w:rsidP="00873FE3">
      <w:pPr>
        <w:ind w:left="360"/>
        <w:rPr>
          <w:color w:val="00B050"/>
          <w:sz w:val="22"/>
          <w:szCs w:val="22"/>
        </w:rPr>
      </w:pPr>
      <w:r w:rsidRPr="004E3D72">
        <w:rPr>
          <w:sz w:val="22"/>
          <w:szCs w:val="22"/>
        </w:rPr>
        <w:t xml:space="preserve">   format brutto całego kalendarza</w:t>
      </w:r>
      <w:r w:rsidRPr="004E3D72">
        <w:rPr>
          <w:sz w:val="22"/>
          <w:szCs w:val="22"/>
        </w:rPr>
        <w:tab/>
      </w:r>
      <w:r w:rsidRPr="004E3D72">
        <w:rPr>
          <w:bCs/>
          <w:sz w:val="22"/>
          <w:szCs w:val="22"/>
        </w:rPr>
        <w:t>360 x  910</w:t>
      </w:r>
      <w:r w:rsidRPr="00873FE3">
        <w:rPr>
          <w:color w:val="00B050"/>
          <w:sz w:val="22"/>
          <w:szCs w:val="22"/>
        </w:rPr>
        <w:tab/>
      </w:r>
    </w:p>
    <w:p w14:paraId="2B828ABF" w14:textId="77777777" w:rsidR="00873FE3" w:rsidRPr="004E3D72" w:rsidRDefault="00873FE3">
      <w:pPr>
        <w:numPr>
          <w:ilvl w:val="2"/>
          <w:numId w:val="60"/>
        </w:numPr>
        <w:tabs>
          <w:tab w:val="num" w:pos="426"/>
        </w:tabs>
        <w:ind w:left="426" w:hanging="426"/>
        <w:contextualSpacing/>
        <w:rPr>
          <w:sz w:val="22"/>
          <w:szCs w:val="22"/>
          <w:u w:val="single"/>
        </w:rPr>
      </w:pPr>
      <w:r w:rsidRPr="004E3D72">
        <w:rPr>
          <w:sz w:val="22"/>
          <w:szCs w:val="22"/>
          <w:u w:val="single"/>
        </w:rPr>
        <w:t>Kalendarium indywidualne</w:t>
      </w:r>
    </w:p>
    <w:p w14:paraId="4A118C3D" w14:textId="77777777" w:rsidR="00873FE3" w:rsidRPr="004E3D72" w:rsidRDefault="00873FE3">
      <w:pPr>
        <w:numPr>
          <w:ilvl w:val="0"/>
          <w:numId w:val="61"/>
        </w:numPr>
        <w:tabs>
          <w:tab w:val="num" w:pos="426"/>
        </w:tabs>
        <w:ind w:left="709" w:hanging="425"/>
        <w:rPr>
          <w:sz w:val="22"/>
          <w:szCs w:val="22"/>
        </w:rPr>
      </w:pPr>
      <w:r w:rsidRPr="004E3D72">
        <w:rPr>
          <w:sz w:val="22"/>
          <w:szCs w:val="22"/>
        </w:rPr>
        <w:t xml:space="preserve">Papier - offset </w:t>
      </w:r>
      <w:r w:rsidRPr="004E3D72">
        <w:rPr>
          <w:sz w:val="22"/>
          <w:szCs w:val="22"/>
        </w:rPr>
        <w:tab/>
        <w:t xml:space="preserve"> 100 g </w:t>
      </w:r>
    </w:p>
    <w:p w14:paraId="1E3DEB9C" w14:textId="77777777" w:rsidR="00873FE3" w:rsidRPr="004E3D72" w:rsidRDefault="00873FE3">
      <w:pPr>
        <w:numPr>
          <w:ilvl w:val="0"/>
          <w:numId w:val="61"/>
        </w:numPr>
        <w:tabs>
          <w:tab w:val="num" w:pos="426"/>
        </w:tabs>
        <w:ind w:left="709" w:hanging="425"/>
        <w:rPr>
          <w:sz w:val="22"/>
          <w:szCs w:val="22"/>
        </w:rPr>
      </w:pPr>
      <w:r w:rsidRPr="004E3D72">
        <w:rPr>
          <w:sz w:val="22"/>
          <w:szCs w:val="22"/>
        </w:rPr>
        <w:t xml:space="preserve">kolorystyka - 4/0  </w:t>
      </w:r>
    </w:p>
    <w:p w14:paraId="48848548" w14:textId="77777777" w:rsidR="00873FE3" w:rsidRPr="004E3D72" w:rsidRDefault="00873FE3">
      <w:pPr>
        <w:numPr>
          <w:ilvl w:val="0"/>
          <w:numId w:val="61"/>
        </w:numPr>
        <w:tabs>
          <w:tab w:val="num" w:pos="426"/>
        </w:tabs>
        <w:ind w:left="709" w:hanging="425"/>
        <w:rPr>
          <w:sz w:val="22"/>
          <w:szCs w:val="22"/>
        </w:rPr>
      </w:pPr>
      <w:r w:rsidRPr="004E3D72">
        <w:rPr>
          <w:sz w:val="22"/>
          <w:szCs w:val="22"/>
        </w:rPr>
        <w:t>format - 155 x 335 mm</w:t>
      </w:r>
    </w:p>
    <w:p w14:paraId="1EF9EB2F" w14:textId="77777777" w:rsidR="00873FE3" w:rsidRPr="004E3D72" w:rsidRDefault="00873FE3">
      <w:pPr>
        <w:numPr>
          <w:ilvl w:val="0"/>
          <w:numId w:val="61"/>
        </w:numPr>
        <w:tabs>
          <w:tab w:val="num" w:pos="426"/>
        </w:tabs>
        <w:ind w:left="709" w:hanging="425"/>
        <w:rPr>
          <w:sz w:val="22"/>
          <w:szCs w:val="22"/>
        </w:rPr>
      </w:pPr>
      <w:r w:rsidRPr="004E3D72">
        <w:rPr>
          <w:sz w:val="22"/>
          <w:szCs w:val="22"/>
        </w:rPr>
        <w:t xml:space="preserve">sposób łączenia - klejone </w:t>
      </w:r>
    </w:p>
    <w:p w14:paraId="74C01D3F" w14:textId="77777777" w:rsidR="00873FE3" w:rsidRPr="004E3D72" w:rsidRDefault="00873FE3">
      <w:pPr>
        <w:numPr>
          <w:ilvl w:val="2"/>
          <w:numId w:val="60"/>
        </w:numPr>
        <w:tabs>
          <w:tab w:val="num" w:pos="426"/>
        </w:tabs>
        <w:ind w:left="426" w:hanging="426"/>
        <w:contextualSpacing/>
        <w:rPr>
          <w:sz w:val="22"/>
          <w:szCs w:val="22"/>
          <w:u w:val="single"/>
        </w:rPr>
      </w:pPr>
      <w:r w:rsidRPr="004E3D72">
        <w:rPr>
          <w:sz w:val="22"/>
          <w:szCs w:val="22"/>
          <w:u w:val="single"/>
        </w:rPr>
        <w:t xml:space="preserve">Główka </w:t>
      </w:r>
      <w:r w:rsidRPr="004E3D72">
        <w:rPr>
          <w:sz w:val="22"/>
          <w:szCs w:val="22"/>
        </w:rPr>
        <w:tab/>
      </w:r>
      <w:r w:rsidRPr="004E3D72">
        <w:rPr>
          <w:sz w:val="22"/>
          <w:szCs w:val="22"/>
        </w:rPr>
        <w:tab/>
      </w:r>
    </w:p>
    <w:p w14:paraId="092EFC6A" w14:textId="77777777" w:rsidR="00873FE3" w:rsidRPr="004E3D72" w:rsidRDefault="00873FE3">
      <w:pPr>
        <w:numPr>
          <w:ilvl w:val="0"/>
          <w:numId w:val="62"/>
        </w:numPr>
        <w:tabs>
          <w:tab w:val="num" w:pos="426"/>
        </w:tabs>
        <w:ind w:left="709" w:hanging="425"/>
        <w:rPr>
          <w:sz w:val="22"/>
          <w:szCs w:val="22"/>
        </w:rPr>
      </w:pPr>
      <w:r w:rsidRPr="004E3D72">
        <w:rPr>
          <w:sz w:val="22"/>
          <w:szCs w:val="22"/>
        </w:rPr>
        <w:t>format  - 240 x 360</w:t>
      </w:r>
    </w:p>
    <w:p w14:paraId="6A96322A" w14:textId="77777777" w:rsidR="00873FE3" w:rsidRPr="004E3D72" w:rsidRDefault="00873FE3">
      <w:pPr>
        <w:numPr>
          <w:ilvl w:val="0"/>
          <w:numId w:val="62"/>
        </w:numPr>
        <w:tabs>
          <w:tab w:val="num" w:pos="426"/>
        </w:tabs>
        <w:ind w:left="709" w:hanging="425"/>
        <w:rPr>
          <w:sz w:val="22"/>
          <w:szCs w:val="22"/>
        </w:rPr>
      </w:pPr>
      <w:r w:rsidRPr="004E3D72">
        <w:rPr>
          <w:sz w:val="22"/>
          <w:szCs w:val="22"/>
        </w:rPr>
        <w:t>papier  - kreda 250 g</w:t>
      </w:r>
    </w:p>
    <w:p w14:paraId="1F0F7649" w14:textId="77777777" w:rsidR="00873FE3" w:rsidRPr="004E3D72" w:rsidRDefault="00873FE3">
      <w:pPr>
        <w:numPr>
          <w:ilvl w:val="0"/>
          <w:numId w:val="62"/>
        </w:numPr>
        <w:tabs>
          <w:tab w:val="num" w:pos="426"/>
        </w:tabs>
        <w:ind w:left="709" w:hanging="425"/>
        <w:rPr>
          <w:sz w:val="22"/>
          <w:szCs w:val="22"/>
        </w:rPr>
      </w:pPr>
      <w:r w:rsidRPr="004E3D72">
        <w:rPr>
          <w:sz w:val="22"/>
          <w:szCs w:val="22"/>
        </w:rPr>
        <w:t>kolorystyka - 4/0</w:t>
      </w:r>
    </w:p>
    <w:p w14:paraId="2F39A01E" w14:textId="77777777" w:rsidR="00873FE3" w:rsidRPr="004E3D72" w:rsidRDefault="00873FE3">
      <w:pPr>
        <w:numPr>
          <w:ilvl w:val="0"/>
          <w:numId w:val="62"/>
        </w:numPr>
        <w:tabs>
          <w:tab w:val="num" w:pos="426"/>
        </w:tabs>
        <w:ind w:left="709" w:hanging="425"/>
        <w:rPr>
          <w:sz w:val="22"/>
          <w:szCs w:val="22"/>
        </w:rPr>
      </w:pPr>
      <w:r w:rsidRPr="004E3D72">
        <w:rPr>
          <w:sz w:val="22"/>
          <w:szCs w:val="22"/>
        </w:rPr>
        <w:t>lakier  - UV błysk</w:t>
      </w:r>
    </w:p>
    <w:p w14:paraId="50C07152" w14:textId="77777777" w:rsidR="00873FE3" w:rsidRPr="004E3D72" w:rsidRDefault="00873FE3">
      <w:pPr>
        <w:numPr>
          <w:ilvl w:val="0"/>
          <w:numId w:val="62"/>
        </w:numPr>
        <w:tabs>
          <w:tab w:val="num" w:pos="426"/>
        </w:tabs>
        <w:ind w:left="709" w:hanging="425"/>
        <w:rPr>
          <w:sz w:val="22"/>
          <w:szCs w:val="22"/>
        </w:rPr>
      </w:pPr>
      <w:r w:rsidRPr="004E3D72">
        <w:rPr>
          <w:sz w:val="22"/>
          <w:szCs w:val="22"/>
        </w:rPr>
        <w:t>introligatornia - klejenie  na gąbce (</w:t>
      </w:r>
      <w:proofErr w:type="spellStart"/>
      <w:r w:rsidRPr="004E3D72">
        <w:rPr>
          <w:sz w:val="22"/>
          <w:szCs w:val="22"/>
        </w:rPr>
        <w:t>lux</w:t>
      </w:r>
      <w:proofErr w:type="spellEnd"/>
      <w:r w:rsidRPr="004E3D72">
        <w:rPr>
          <w:sz w:val="22"/>
          <w:szCs w:val="22"/>
        </w:rPr>
        <w:t xml:space="preserve">) – główka wypukła </w:t>
      </w:r>
    </w:p>
    <w:p w14:paraId="01C82924" w14:textId="77777777" w:rsidR="00873FE3" w:rsidRPr="004E3D72" w:rsidRDefault="00873FE3">
      <w:pPr>
        <w:numPr>
          <w:ilvl w:val="0"/>
          <w:numId w:val="62"/>
        </w:numPr>
        <w:tabs>
          <w:tab w:val="num" w:pos="426"/>
        </w:tabs>
        <w:ind w:left="709" w:hanging="425"/>
        <w:rPr>
          <w:sz w:val="22"/>
          <w:szCs w:val="22"/>
        </w:rPr>
      </w:pPr>
      <w:r w:rsidRPr="004E3D72">
        <w:rPr>
          <w:sz w:val="22"/>
          <w:szCs w:val="22"/>
        </w:rPr>
        <w:t>projekt - w cenie</w:t>
      </w:r>
    </w:p>
    <w:p w14:paraId="76DEEF17" w14:textId="77777777" w:rsidR="00873FE3" w:rsidRPr="004E3D72" w:rsidRDefault="00873FE3">
      <w:pPr>
        <w:numPr>
          <w:ilvl w:val="2"/>
          <w:numId w:val="60"/>
        </w:numPr>
        <w:tabs>
          <w:tab w:val="num" w:pos="426"/>
        </w:tabs>
        <w:ind w:left="426" w:hanging="426"/>
        <w:contextualSpacing/>
        <w:rPr>
          <w:sz w:val="22"/>
          <w:szCs w:val="22"/>
          <w:u w:val="single"/>
        </w:rPr>
      </w:pPr>
      <w:r w:rsidRPr="004E3D72">
        <w:rPr>
          <w:sz w:val="22"/>
          <w:szCs w:val="22"/>
          <w:u w:val="single"/>
        </w:rPr>
        <w:t>Plecy kalendarza</w:t>
      </w:r>
    </w:p>
    <w:p w14:paraId="61873B38" w14:textId="77777777" w:rsidR="00873FE3" w:rsidRPr="004E3D72" w:rsidRDefault="00873FE3">
      <w:pPr>
        <w:numPr>
          <w:ilvl w:val="0"/>
          <w:numId w:val="63"/>
        </w:numPr>
        <w:tabs>
          <w:tab w:val="num" w:pos="426"/>
        </w:tabs>
        <w:ind w:left="709" w:hanging="425"/>
        <w:rPr>
          <w:sz w:val="22"/>
          <w:szCs w:val="22"/>
        </w:rPr>
      </w:pPr>
      <w:r w:rsidRPr="004E3D72">
        <w:rPr>
          <w:sz w:val="22"/>
          <w:szCs w:val="22"/>
        </w:rPr>
        <w:t>format - 360 x 670</w:t>
      </w:r>
    </w:p>
    <w:p w14:paraId="1BF7B979" w14:textId="77777777" w:rsidR="00873FE3" w:rsidRPr="004E3D72" w:rsidRDefault="00873FE3">
      <w:pPr>
        <w:numPr>
          <w:ilvl w:val="0"/>
          <w:numId w:val="63"/>
        </w:numPr>
        <w:tabs>
          <w:tab w:val="num" w:pos="426"/>
        </w:tabs>
        <w:ind w:left="709" w:hanging="425"/>
        <w:rPr>
          <w:sz w:val="22"/>
          <w:szCs w:val="22"/>
        </w:rPr>
      </w:pPr>
      <w:r w:rsidRPr="004E3D72">
        <w:rPr>
          <w:sz w:val="22"/>
          <w:szCs w:val="22"/>
        </w:rPr>
        <w:t>papier - karton jednostronnie powlekany 300 g</w:t>
      </w:r>
    </w:p>
    <w:p w14:paraId="0993208A" w14:textId="77777777" w:rsidR="00873FE3" w:rsidRPr="004E3D72" w:rsidRDefault="00873FE3">
      <w:pPr>
        <w:numPr>
          <w:ilvl w:val="0"/>
          <w:numId w:val="63"/>
        </w:numPr>
        <w:tabs>
          <w:tab w:val="num" w:pos="426"/>
        </w:tabs>
        <w:ind w:left="709" w:hanging="425"/>
        <w:rPr>
          <w:sz w:val="22"/>
          <w:szCs w:val="22"/>
        </w:rPr>
      </w:pPr>
      <w:r w:rsidRPr="004E3D72">
        <w:rPr>
          <w:sz w:val="22"/>
          <w:szCs w:val="22"/>
        </w:rPr>
        <w:t>kolorystyka  - zgodna z projektem 4/0</w:t>
      </w:r>
    </w:p>
    <w:p w14:paraId="6C540FD8" w14:textId="77777777" w:rsidR="00873FE3" w:rsidRPr="004E3D72" w:rsidRDefault="00873FE3">
      <w:pPr>
        <w:numPr>
          <w:ilvl w:val="0"/>
          <w:numId w:val="63"/>
        </w:numPr>
        <w:tabs>
          <w:tab w:val="num" w:pos="426"/>
        </w:tabs>
        <w:ind w:left="709" w:hanging="425"/>
        <w:rPr>
          <w:sz w:val="22"/>
          <w:szCs w:val="22"/>
        </w:rPr>
      </w:pPr>
      <w:r w:rsidRPr="004E3D72">
        <w:rPr>
          <w:sz w:val="22"/>
          <w:szCs w:val="22"/>
        </w:rPr>
        <w:t>introligatornia - 2 bigi</w:t>
      </w:r>
    </w:p>
    <w:p w14:paraId="6FF0B6C5" w14:textId="77777777" w:rsidR="00873FE3" w:rsidRPr="004E3D72" w:rsidRDefault="00873FE3">
      <w:pPr>
        <w:numPr>
          <w:ilvl w:val="2"/>
          <w:numId w:val="60"/>
        </w:numPr>
        <w:tabs>
          <w:tab w:val="num" w:pos="426"/>
        </w:tabs>
        <w:ind w:left="426" w:hanging="426"/>
        <w:contextualSpacing/>
        <w:rPr>
          <w:sz w:val="22"/>
          <w:szCs w:val="22"/>
        </w:rPr>
      </w:pPr>
      <w:r w:rsidRPr="004E3D72">
        <w:rPr>
          <w:sz w:val="22"/>
          <w:szCs w:val="22"/>
          <w:u w:val="single"/>
        </w:rPr>
        <w:t>Projekt</w:t>
      </w:r>
      <w:r w:rsidRPr="004E3D72">
        <w:rPr>
          <w:sz w:val="22"/>
          <w:szCs w:val="22"/>
        </w:rPr>
        <w:t xml:space="preserve"> - w cenie </w:t>
      </w:r>
    </w:p>
    <w:p w14:paraId="00A09397" w14:textId="77777777" w:rsidR="00873FE3" w:rsidRPr="004E3D72" w:rsidRDefault="00873FE3">
      <w:pPr>
        <w:numPr>
          <w:ilvl w:val="2"/>
          <w:numId w:val="60"/>
        </w:numPr>
        <w:tabs>
          <w:tab w:val="num" w:pos="426"/>
        </w:tabs>
        <w:ind w:left="426" w:hanging="426"/>
        <w:contextualSpacing/>
        <w:rPr>
          <w:sz w:val="22"/>
          <w:szCs w:val="22"/>
        </w:rPr>
      </w:pPr>
      <w:r w:rsidRPr="004E3D72">
        <w:rPr>
          <w:sz w:val="22"/>
          <w:szCs w:val="22"/>
        </w:rPr>
        <w:t xml:space="preserve">nakład  -  </w:t>
      </w:r>
      <w:r w:rsidRPr="004E3D72">
        <w:rPr>
          <w:sz w:val="22"/>
          <w:szCs w:val="22"/>
        </w:rPr>
        <w:tab/>
      </w:r>
      <w:r w:rsidRPr="004E3D72">
        <w:rPr>
          <w:sz w:val="22"/>
          <w:szCs w:val="22"/>
        </w:rPr>
        <w:tab/>
      </w:r>
      <w:r w:rsidRPr="004E3D72">
        <w:rPr>
          <w:sz w:val="22"/>
          <w:szCs w:val="22"/>
        </w:rPr>
        <w:tab/>
        <w:t xml:space="preserve">             </w:t>
      </w:r>
      <w:r w:rsidRPr="004E3D72">
        <w:rPr>
          <w:b/>
          <w:sz w:val="22"/>
          <w:szCs w:val="22"/>
          <w:u w:val="single"/>
        </w:rPr>
        <w:t xml:space="preserve">5 000 sztuk </w:t>
      </w:r>
    </w:p>
    <w:p w14:paraId="3684200B" w14:textId="77777777" w:rsidR="00873FE3" w:rsidRPr="00873FE3" w:rsidRDefault="00873FE3" w:rsidP="00873FE3">
      <w:pPr>
        <w:rPr>
          <w:b/>
          <w:color w:val="00B050"/>
          <w:sz w:val="22"/>
          <w:szCs w:val="22"/>
        </w:rPr>
      </w:pPr>
    </w:p>
    <w:p w14:paraId="05CE1A38" w14:textId="77777777" w:rsidR="00873FE3" w:rsidRPr="004E3D72" w:rsidRDefault="00873FE3" w:rsidP="00873FE3">
      <w:pPr>
        <w:rPr>
          <w:b/>
          <w:sz w:val="22"/>
          <w:szCs w:val="22"/>
        </w:rPr>
      </w:pPr>
      <w:r w:rsidRPr="004E3D72">
        <w:rPr>
          <w:b/>
          <w:sz w:val="22"/>
          <w:szCs w:val="22"/>
        </w:rPr>
        <w:t>KALENDARZ  Biuwar</w:t>
      </w:r>
    </w:p>
    <w:p w14:paraId="4ED0901D" w14:textId="7363FA80" w:rsidR="00873FE3" w:rsidRPr="004E3D72" w:rsidRDefault="003814E7">
      <w:pPr>
        <w:numPr>
          <w:ilvl w:val="0"/>
          <w:numId w:val="64"/>
        </w:numPr>
        <w:ind w:left="426" w:hanging="426"/>
        <w:rPr>
          <w:b/>
          <w:sz w:val="22"/>
          <w:szCs w:val="22"/>
        </w:rPr>
      </w:pPr>
      <w:r>
        <w:rPr>
          <w:sz w:val="22"/>
          <w:szCs w:val="22"/>
        </w:rPr>
        <w:t>f</w:t>
      </w:r>
      <w:r w:rsidR="00873FE3" w:rsidRPr="004E3D72">
        <w:rPr>
          <w:sz w:val="22"/>
          <w:szCs w:val="22"/>
        </w:rPr>
        <w:t xml:space="preserve">ormat kalendarza  - </w:t>
      </w:r>
      <w:r w:rsidR="00873FE3" w:rsidRPr="004E3D72">
        <w:rPr>
          <w:bCs/>
          <w:sz w:val="22"/>
          <w:szCs w:val="22"/>
        </w:rPr>
        <w:t>415 x 565 mm</w:t>
      </w:r>
    </w:p>
    <w:p w14:paraId="32358419" w14:textId="28BB6DCC" w:rsidR="00873FE3" w:rsidRPr="004E3D72" w:rsidRDefault="003814E7">
      <w:pPr>
        <w:numPr>
          <w:ilvl w:val="0"/>
          <w:numId w:val="64"/>
        </w:numPr>
        <w:ind w:left="426" w:hanging="426"/>
        <w:rPr>
          <w:sz w:val="22"/>
          <w:szCs w:val="22"/>
        </w:rPr>
      </w:pPr>
      <w:r>
        <w:rPr>
          <w:sz w:val="22"/>
          <w:szCs w:val="22"/>
        </w:rPr>
        <w:t>p</w:t>
      </w:r>
      <w:r w:rsidR="00873FE3" w:rsidRPr="004E3D72">
        <w:rPr>
          <w:sz w:val="22"/>
          <w:szCs w:val="22"/>
        </w:rPr>
        <w:t>apier  - offset 80 g</w:t>
      </w:r>
    </w:p>
    <w:p w14:paraId="4A198B92" w14:textId="193E52AB" w:rsidR="00873FE3" w:rsidRPr="004E3D72" w:rsidRDefault="003814E7">
      <w:pPr>
        <w:numPr>
          <w:ilvl w:val="0"/>
          <w:numId w:val="64"/>
        </w:numPr>
        <w:ind w:left="426" w:hanging="426"/>
        <w:rPr>
          <w:sz w:val="22"/>
          <w:szCs w:val="22"/>
        </w:rPr>
      </w:pPr>
      <w:r>
        <w:rPr>
          <w:sz w:val="22"/>
          <w:szCs w:val="22"/>
        </w:rPr>
        <w:t>i</w:t>
      </w:r>
      <w:r w:rsidR="00873FE3" w:rsidRPr="004E3D72">
        <w:rPr>
          <w:sz w:val="22"/>
          <w:szCs w:val="22"/>
        </w:rPr>
        <w:t>lość kart - 52</w:t>
      </w:r>
    </w:p>
    <w:p w14:paraId="510C4DBC" w14:textId="2C419817" w:rsidR="00873FE3" w:rsidRPr="004E3D72" w:rsidRDefault="003814E7">
      <w:pPr>
        <w:numPr>
          <w:ilvl w:val="0"/>
          <w:numId w:val="64"/>
        </w:numPr>
        <w:ind w:left="426" w:hanging="426"/>
        <w:rPr>
          <w:sz w:val="22"/>
          <w:szCs w:val="22"/>
        </w:rPr>
      </w:pPr>
      <w:r>
        <w:rPr>
          <w:sz w:val="22"/>
          <w:szCs w:val="22"/>
        </w:rPr>
        <w:t>k</w:t>
      </w:r>
      <w:r w:rsidR="00873FE3" w:rsidRPr="004E3D72">
        <w:rPr>
          <w:sz w:val="22"/>
          <w:szCs w:val="22"/>
        </w:rPr>
        <w:t>olorystyka - 2/0</w:t>
      </w:r>
    </w:p>
    <w:p w14:paraId="600EFC23" w14:textId="6D7980EF" w:rsidR="00873FE3" w:rsidRPr="004E3D72" w:rsidRDefault="003814E7">
      <w:pPr>
        <w:numPr>
          <w:ilvl w:val="0"/>
          <w:numId w:val="64"/>
        </w:numPr>
        <w:ind w:left="426" w:hanging="426"/>
        <w:rPr>
          <w:sz w:val="22"/>
          <w:szCs w:val="22"/>
        </w:rPr>
      </w:pPr>
      <w:r>
        <w:rPr>
          <w:sz w:val="22"/>
          <w:szCs w:val="22"/>
        </w:rPr>
        <w:t>w</w:t>
      </w:r>
      <w:r w:rsidR="00873FE3" w:rsidRPr="004E3D72">
        <w:rPr>
          <w:sz w:val="22"/>
          <w:szCs w:val="22"/>
        </w:rPr>
        <w:t>zmocnienie placów - tektura 350 g</w:t>
      </w:r>
    </w:p>
    <w:p w14:paraId="39EBB88F" w14:textId="5DE142E6" w:rsidR="00873FE3" w:rsidRPr="004E3D72" w:rsidRDefault="003814E7">
      <w:pPr>
        <w:numPr>
          <w:ilvl w:val="0"/>
          <w:numId w:val="64"/>
        </w:numPr>
        <w:ind w:left="426" w:hanging="426"/>
        <w:rPr>
          <w:sz w:val="22"/>
          <w:szCs w:val="22"/>
        </w:rPr>
      </w:pPr>
      <w:r>
        <w:rPr>
          <w:sz w:val="22"/>
          <w:szCs w:val="22"/>
        </w:rPr>
        <w:t>p</w:t>
      </w:r>
      <w:r w:rsidR="00873FE3" w:rsidRPr="004E3D72">
        <w:rPr>
          <w:sz w:val="22"/>
          <w:szCs w:val="22"/>
        </w:rPr>
        <w:t xml:space="preserve">rojekt - w cenie </w:t>
      </w:r>
    </w:p>
    <w:p w14:paraId="23142ABB" w14:textId="44FCFB70" w:rsidR="00873FE3" w:rsidRPr="004E3D72" w:rsidRDefault="003814E7">
      <w:pPr>
        <w:numPr>
          <w:ilvl w:val="0"/>
          <w:numId w:val="64"/>
        </w:numPr>
        <w:ind w:left="426" w:hanging="426"/>
        <w:rPr>
          <w:sz w:val="22"/>
          <w:szCs w:val="22"/>
        </w:rPr>
      </w:pPr>
      <w:r>
        <w:rPr>
          <w:sz w:val="22"/>
          <w:szCs w:val="22"/>
        </w:rPr>
        <w:t>n</w:t>
      </w:r>
      <w:r w:rsidR="00873FE3" w:rsidRPr="004E3D72">
        <w:rPr>
          <w:sz w:val="22"/>
          <w:szCs w:val="22"/>
        </w:rPr>
        <w:t>akład</w:t>
      </w:r>
      <w:r w:rsidR="00873FE3" w:rsidRPr="004E3D72">
        <w:rPr>
          <w:b/>
          <w:sz w:val="22"/>
          <w:szCs w:val="22"/>
        </w:rPr>
        <w:t xml:space="preserve">   -  </w:t>
      </w:r>
      <w:r w:rsidR="00873FE3" w:rsidRPr="004E3D72">
        <w:rPr>
          <w:b/>
          <w:sz w:val="22"/>
          <w:szCs w:val="22"/>
        </w:rPr>
        <w:tab/>
      </w:r>
      <w:r w:rsidR="00873FE3" w:rsidRPr="004E3D72">
        <w:rPr>
          <w:b/>
          <w:sz w:val="22"/>
          <w:szCs w:val="22"/>
        </w:rPr>
        <w:tab/>
      </w:r>
      <w:r w:rsidR="00873FE3" w:rsidRPr="004E3D72">
        <w:rPr>
          <w:b/>
          <w:sz w:val="22"/>
          <w:szCs w:val="22"/>
        </w:rPr>
        <w:tab/>
      </w:r>
      <w:r w:rsidR="00873FE3" w:rsidRPr="004E3D72">
        <w:rPr>
          <w:b/>
          <w:sz w:val="22"/>
          <w:szCs w:val="22"/>
        </w:rPr>
        <w:tab/>
      </w:r>
      <w:r w:rsidR="00873FE3" w:rsidRPr="004E3D72">
        <w:rPr>
          <w:b/>
          <w:sz w:val="22"/>
          <w:szCs w:val="22"/>
          <w:u w:val="single"/>
        </w:rPr>
        <w:t>850 sztuk</w:t>
      </w:r>
    </w:p>
    <w:p w14:paraId="4C797E1E" w14:textId="77777777" w:rsidR="00873FE3" w:rsidRDefault="00873FE3" w:rsidP="00873FE3">
      <w:pPr>
        <w:jc w:val="both"/>
        <w:rPr>
          <w:b/>
          <w:bCs/>
        </w:rPr>
      </w:pPr>
    </w:p>
    <w:p w14:paraId="4645C3EC" w14:textId="77777777" w:rsidR="00873FE3" w:rsidRDefault="00873FE3" w:rsidP="00873FE3">
      <w:pPr>
        <w:jc w:val="both"/>
        <w:rPr>
          <w:b/>
          <w:bCs/>
        </w:rPr>
      </w:pPr>
    </w:p>
    <w:p w14:paraId="4F0C6962" w14:textId="77777777" w:rsidR="00873FE3" w:rsidRDefault="00873FE3" w:rsidP="00873FE3">
      <w:pPr>
        <w:jc w:val="both"/>
        <w:rPr>
          <w:b/>
          <w:bCs/>
        </w:rPr>
      </w:pPr>
    </w:p>
    <w:p w14:paraId="1D3EE523" w14:textId="77777777" w:rsidR="00873FE3" w:rsidRDefault="00873FE3" w:rsidP="00873FE3">
      <w:pPr>
        <w:jc w:val="both"/>
        <w:rPr>
          <w:b/>
          <w:bCs/>
        </w:rPr>
      </w:pPr>
    </w:p>
    <w:p w14:paraId="5D258762" w14:textId="77777777" w:rsidR="00873FE3" w:rsidRDefault="00873FE3" w:rsidP="00873FE3">
      <w:pPr>
        <w:jc w:val="both"/>
        <w:rPr>
          <w:b/>
          <w:bCs/>
        </w:rPr>
      </w:pPr>
    </w:p>
    <w:p w14:paraId="1B70FAE5" w14:textId="77777777" w:rsidR="00873FE3" w:rsidRDefault="00873FE3" w:rsidP="00873FE3">
      <w:pPr>
        <w:jc w:val="both"/>
        <w:rPr>
          <w:b/>
          <w:bCs/>
        </w:rPr>
      </w:pPr>
    </w:p>
    <w:p w14:paraId="74D63937" w14:textId="77777777" w:rsidR="00873FE3" w:rsidRDefault="00873FE3" w:rsidP="00873FE3">
      <w:pPr>
        <w:jc w:val="both"/>
        <w:rPr>
          <w:b/>
          <w:bCs/>
        </w:rPr>
      </w:pPr>
    </w:p>
    <w:p w14:paraId="024D3A96" w14:textId="77777777" w:rsidR="00873FE3" w:rsidRDefault="00873FE3" w:rsidP="00873FE3">
      <w:pPr>
        <w:jc w:val="both"/>
        <w:rPr>
          <w:b/>
          <w:bCs/>
        </w:rPr>
      </w:pPr>
    </w:p>
    <w:p w14:paraId="5C87BF65" w14:textId="77777777" w:rsidR="001B50F3" w:rsidRPr="00D056E1" w:rsidRDefault="001B50F3" w:rsidP="001B50F3">
      <w:pPr>
        <w:pStyle w:val="Akapitzlist"/>
        <w:jc w:val="both"/>
        <w:rPr>
          <w:b/>
          <w:bCs/>
          <w:sz w:val="22"/>
          <w:szCs w:val="22"/>
        </w:rPr>
      </w:pPr>
      <w:bookmarkStart w:id="97" w:name="_Hlk82764309"/>
      <w:bookmarkStart w:id="98" w:name="_Hlk67824301"/>
      <w:bookmarkEnd w:id="96"/>
    </w:p>
    <w:bookmarkEnd w:id="97"/>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pPr>
        <w:pStyle w:val="Akapitzlist"/>
        <w:numPr>
          <w:ilvl w:val="0"/>
          <w:numId w:val="28"/>
        </w:numPr>
        <w:jc w:val="both"/>
        <w:rPr>
          <w:b/>
          <w:bCs/>
        </w:rPr>
      </w:pPr>
      <w:r w:rsidRPr="0058495C">
        <w:rPr>
          <w:b/>
          <w:bCs/>
        </w:rPr>
        <w:t>Informacje dodatkowe</w:t>
      </w:r>
      <w:r w:rsidR="00112408">
        <w:rPr>
          <w:b/>
          <w:bCs/>
        </w:rPr>
        <w:t>:</w:t>
      </w:r>
    </w:p>
    <w:p w14:paraId="28DBB88C" w14:textId="77777777" w:rsidR="00873FE3" w:rsidRPr="00566706" w:rsidRDefault="00873FE3">
      <w:pPr>
        <w:numPr>
          <w:ilvl w:val="0"/>
          <w:numId w:val="65"/>
        </w:numPr>
        <w:jc w:val="both"/>
        <w:rPr>
          <w:b/>
          <w:sz w:val="22"/>
          <w:szCs w:val="22"/>
          <w:u w:val="single"/>
        </w:rPr>
      </w:pPr>
      <w:r w:rsidRPr="00566706">
        <w:rPr>
          <w:sz w:val="22"/>
          <w:szCs w:val="16"/>
        </w:rPr>
        <w:t>Zamówienie obejmuje projekt i transport kalendarzy do jednostek organizacyjnych PGG.</w:t>
      </w:r>
    </w:p>
    <w:p w14:paraId="65AE69E4" w14:textId="77777777" w:rsidR="00566706" w:rsidRPr="00EA7662" w:rsidRDefault="00566706">
      <w:pPr>
        <w:pStyle w:val="Akapitzlist"/>
        <w:numPr>
          <w:ilvl w:val="0"/>
          <w:numId w:val="65"/>
        </w:numPr>
        <w:jc w:val="both"/>
        <w:rPr>
          <w:sz w:val="22"/>
          <w:szCs w:val="22"/>
        </w:rPr>
      </w:pPr>
      <w:r w:rsidRPr="00EA7662">
        <w:rPr>
          <w:sz w:val="22"/>
          <w:szCs w:val="22"/>
        </w:rPr>
        <w:t>Dostawa kalendarzy odbywa się do magazynów w oddziałach PGG.</w:t>
      </w:r>
    </w:p>
    <w:p w14:paraId="6F213295" w14:textId="7C63E0C2" w:rsidR="00566706" w:rsidRPr="00EA7662" w:rsidRDefault="00566706">
      <w:pPr>
        <w:pStyle w:val="Akapitzlist"/>
        <w:numPr>
          <w:ilvl w:val="0"/>
          <w:numId w:val="65"/>
        </w:numPr>
        <w:jc w:val="both"/>
        <w:rPr>
          <w:sz w:val="22"/>
          <w:szCs w:val="22"/>
        </w:rPr>
      </w:pPr>
      <w:r w:rsidRPr="00EA7662">
        <w:rPr>
          <w:sz w:val="22"/>
          <w:szCs w:val="22"/>
        </w:rPr>
        <w:t>Magazyny oddziałów PGG S.A. odbierają kalendarze w godz.: 6.00 do 13.</w:t>
      </w:r>
      <w:r w:rsidR="00EA7662" w:rsidRPr="00EA7662">
        <w:rPr>
          <w:sz w:val="22"/>
          <w:szCs w:val="22"/>
        </w:rPr>
        <w:t>3</w:t>
      </w:r>
      <w:r w:rsidRPr="00EA7662">
        <w:rPr>
          <w:sz w:val="22"/>
          <w:szCs w:val="22"/>
        </w:rPr>
        <w:t>0.</w:t>
      </w:r>
    </w:p>
    <w:p w14:paraId="7E825619" w14:textId="77777777" w:rsidR="00566706" w:rsidRPr="00EA7662" w:rsidRDefault="00566706">
      <w:pPr>
        <w:pStyle w:val="Akapitzlist"/>
        <w:numPr>
          <w:ilvl w:val="0"/>
          <w:numId w:val="65"/>
        </w:numPr>
        <w:jc w:val="both"/>
        <w:rPr>
          <w:sz w:val="22"/>
          <w:szCs w:val="22"/>
        </w:rPr>
      </w:pPr>
      <w:r w:rsidRPr="00EA7662">
        <w:rPr>
          <w:sz w:val="22"/>
          <w:szCs w:val="22"/>
        </w:rPr>
        <w:t xml:space="preserve">Wyłoniony dostawca kalendarzy otrzyma zestawienie numerów telefonów do każdego magazynu celem ustalenia szczegółowej godziny dostawy. Po ustaleniu godziny dostawy wjazd Dostawcy zostanie zarejestrowany przez Ochronę obiektu. W tym celu należy podać osobie kontaktowej z magazynu oddziału numer rejestracyjny pojazdu oraz godzinę dostawy. </w:t>
      </w:r>
    </w:p>
    <w:p w14:paraId="1043A12A" w14:textId="315A947F" w:rsidR="00873FE3" w:rsidRPr="00566706" w:rsidRDefault="00873FE3">
      <w:pPr>
        <w:numPr>
          <w:ilvl w:val="0"/>
          <w:numId w:val="65"/>
        </w:numPr>
        <w:jc w:val="both"/>
        <w:rPr>
          <w:b/>
          <w:sz w:val="22"/>
          <w:szCs w:val="22"/>
          <w:u w:val="single"/>
        </w:rPr>
      </w:pPr>
      <w:r w:rsidRPr="00566706">
        <w:rPr>
          <w:sz w:val="22"/>
          <w:szCs w:val="16"/>
        </w:rPr>
        <w:t>Transport obejmuje dostarczenie i wniesienie kalendarzy do magazynu w celu przeliczenia ilości kalendarzy i  podpisania częściowego protokołu odbioru (z każdego Oddziału oddzielnie)</w:t>
      </w:r>
      <w:r w:rsidR="00566706">
        <w:rPr>
          <w:sz w:val="22"/>
          <w:szCs w:val="16"/>
        </w:rPr>
        <w:t xml:space="preserve">, </w:t>
      </w:r>
      <w:r w:rsidR="00566706" w:rsidRPr="00EA7662">
        <w:rPr>
          <w:sz w:val="22"/>
          <w:szCs w:val="16"/>
        </w:rPr>
        <w:t>stanowiącego podstawę wystawienia faktury całościowej</w:t>
      </w:r>
      <w:r w:rsidRPr="00EA7662">
        <w:rPr>
          <w:sz w:val="22"/>
          <w:szCs w:val="16"/>
        </w:rPr>
        <w:t xml:space="preserve">. </w:t>
      </w:r>
    </w:p>
    <w:p w14:paraId="67E1F0D8" w14:textId="77777777" w:rsidR="00566706" w:rsidRPr="00EA7662" w:rsidRDefault="00566706">
      <w:pPr>
        <w:pStyle w:val="Akapitzlist"/>
        <w:numPr>
          <w:ilvl w:val="0"/>
          <w:numId w:val="65"/>
        </w:numPr>
        <w:jc w:val="both"/>
        <w:rPr>
          <w:sz w:val="22"/>
          <w:szCs w:val="22"/>
        </w:rPr>
      </w:pPr>
      <w:r w:rsidRPr="00EA7662">
        <w:rPr>
          <w:sz w:val="22"/>
          <w:szCs w:val="22"/>
        </w:rPr>
        <w:t xml:space="preserve">Podstawą wystawienia ostatecznego protokołu odbioru jest dostarczenie (minimum w skanie) protokołów cząstkowych z oddziałów PGG. </w:t>
      </w:r>
    </w:p>
    <w:p w14:paraId="0D8A749E" w14:textId="77F35381" w:rsidR="00873FE3" w:rsidRPr="00566706" w:rsidRDefault="00873FE3">
      <w:pPr>
        <w:numPr>
          <w:ilvl w:val="0"/>
          <w:numId w:val="65"/>
        </w:numPr>
        <w:jc w:val="both"/>
        <w:rPr>
          <w:b/>
          <w:sz w:val="22"/>
          <w:szCs w:val="22"/>
        </w:rPr>
      </w:pPr>
      <w:r w:rsidRPr="00566706">
        <w:rPr>
          <w:sz w:val="22"/>
          <w:szCs w:val="16"/>
        </w:rPr>
        <w:t xml:space="preserve">Nie dopuszcza się pozostawienia kalendarzy przed Oddziałem bez wniesienia do magazynu. </w:t>
      </w:r>
    </w:p>
    <w:p w14:paraId="6B61ABEB" w14:textId="77777777" w:rsidR="00566706" w:rsidRPr="00566706" w:rsidRDefault="00873FE3">
      <w:pPr>
        <w:numPr>
          <w:ilvl w:val="0"/>
          <w:numId w:val="65"/>
        </w:numPr>
        <w:jc w:val="both"/>
        <w:rPr>
          <w:b/>
          <w:sz w:val="22"/>
          <w:szCs w:val="22"/>
        </w:rPr>
      </w:pPr>
      <w:r w:rsidRPr="00566706">
        <w:rPr>
          <w:sz w:val="22"/>
          <w:szCs w:val="22"/>
        </w:rPr>
        <w:t xml:space="preserve">Materiały do projektu kalendarzy zostaną dostarczone przez Zamawiającego Wykonawcy wybranemu w drodze przetargu. </w:t>
      </w:r>
      <w:r w:rsidR="00566706" w:rsidRPr="00EA7662">
        <w:rPr>
          <w:sz w:val="22"/>
          <w:szCs w:val="22"/>
        </w:rPr>
        <w:t>Akceptacja projektów odbywa się drogą elektroniczną. Zamawiający akceptuje lub odsyła zmiany w terminie do 14 dni od daty otrzymania. Projekt ostateczny   musi zawierać akceptację Zamawiającego (np. podpis elektroniczny).</w:t>
      </w:r>
    </w:p>
    <w:p w14:paraId="460C33DF" w14:textId="77777777" w:rsidR="00873FE3" w:rsidRDefault="00873FE3">
      <w:pPr>
        <w:numPr>
          <w:ilvl w:val="0"/>
          <w:numId w:val="65"/>
        </w:numPr>
        <w:jc w:val="both"/>
        <w:rPr>
          <w:bCs/>
          <w:sz w:val="22"/>
          <w:szCs w:val="22"/>
        </w:rPr>
      </w:pPr>
      <w:r w:rsidRPr="00566706">
        <w:rPr>
          <w:bCs/>
          <w:sz w:val="22"/>
          <w:szCs w:val="22"/>
        </w:rPr>
        <w:t>Projekt wyklejki do kalendarzy (przód i tył) zostanie przekazany Wykonawcy, z którym zostanie zawarta umowa.</w:t>
      </w:r>
    </w:p>
    <w:p w14:paraId="51F3C7ED" w14:textId="77777777" w:rsidR="00566706" w:rsidRPr="00EA7662" w:rsidRDefault="00566706">
      <w:pPr>
        <w:pStyle w:val="Akapitzlist"/>
        <w:numPr>
          <w:ilvl w:val="0"/>
          <w:numId w:val="65"/>
        </w:numPr>
        <w:jc w:val="both"/>
        <w:rPr>
          <w:sz w:val="22"/>
          <w:szCs w:val="22"/>
        </w:rPr>
      </w:pPr>
      <w:r w:rsidRPr="00EA7662">
        <w:rPr>
          <w:sz w:val="22"/>
          <w:szCs w:val="22"/>
        </w:rPr>
        <w:t xml:space="preserve">Wykonawca udziela 6 miesięcy gwarancji na przedmiot umowy, liczonej od dnia podpisania protokołu odbioru wszystkich kalendarzy. </w:t>
      </w:r>
    </w:p>
    <w:p w14:paraId="2EF040D4" w14:textId="77777777" w:rsidR="00566706" w:rsidRPr="00566706" w:rsidRDefault="00566706" w:rsidP="00566706">
      <w:pPr>
        <w:ind w:left="284"/>
        <w:jc w:val="both"/>
        <w:rPr>
          <w:bCs/>
          <w:sz w:val="22"/>
          <w:szCs w:val="22"/>
        </w:rPr>
      </w:pPr>
    </w:p>
    <w:p w14:paraId="3A4FC86F" w14:textId="77777777" w:rsidR="001F655F" w:rsidRDefault="001F655F" w:rsidP="001F655F">
      <w:pPr>
        <w:pStyle w:val="Akapitzlist"/>
        <w:jc w:val="both"/>
        <w:rPr>
          <w:b/>
          <w:bCs/>
        </w:rPr>
      </w:pPr>
    </w:p>
    <w:p w14:paraId="7D33F4C2" w14:textId="77777777" w:rsidR="00566706" w:rsidRPr="0058495C" w:rsidRDefault="00566706" w:rsidP="001F655F">
      <w:pPr>
        <w:pStyle w:val="Akapitzlist"/>
        <w:jc w:val="both"/>
        <w:rPr>
          <w:b/>
          <w:bCs/>
        </w:rPr>
      </w:pPr>
    </w:p>
    <w:bookmarkEnd w:id="98"/>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D6588AE" w14:textId="0E05A173" w:rsidR="00490259" w:rsidRPr="007A4EE6" w:rsidRDefault="00490259" w:rsidP="00490259">
      <w:pPr>
        <w:spacing w:after="160" w:line="259" w:lineRule="auto"/>
        <w:jc w:val="both"/>
      </w:pP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0" w:name="_Hlk106046523"/>
      <w:bookmarkStart w:id="10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0"/>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3" w:name="_Hlk106046238"/>
    </w:p>
    <w:p w14:paraId="686CE506" w14:textId="77777777" w:rsidR="00FA10B2" w:rsidRDefault="00490259" w:rsidP="00490259">
      <w:pPr>
        <w:jc w:val="center"/>
        <w:rPr>
          <w:b/>
          <w:sz w:val="24"/>
          <w:szCs w:val="24"/>
        </w:rPr>
      </w:pPr>
      <w:r w:rsidRPr="0013238E">
        <w:rPr>
          <w:b/>
          <w:sz w:val="24"/>
          <w:szCs w:val="24"/>
        </w:rPr>
        <w:t xml:space="preserve">w okresie </w:t>
      </w:r>
      <w:r w:rsidRPr="00FA10B2">
        <w:rPr>
          <w:b/>
          <w:sz w:val="24"/>
          <w:szCs w:val="24"/>
        </w:rPr>
        <w:t xml:space="preserve">ostatnich </w:t>
      </w:r>
      <w:r w:rsidR="0013238E" w:rsidRPr="00FA10B2">
        <w:rPr>
          <w:b/>
          <w:sz w:val="24"/>
          <w:szCs w:val="24"/>
        </w:rPr>
        <w:t xml:space="preserve">trzech lat </w:t>
      </w:r>
    </w:p>
    <w:p w14:paraId="636643EB" w14:textId="37558F72" w:rsidR="00490259" w:rsidRPr="008057B2" w:rsidRDefault="00490259" w:rsidP="00490259">
      <w:pPr>
        <w:jc w:val="center"/>
        <w:rPr>
          <w:b/>
          <w:sz w:val="24"/>
          <w:szCs w:val="24"/>
        </w:rPr>
      </w:pPr>
      <w:r w:rsidRPr="00FA10B2">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FA10B2" w:rsidRPr="00E66F78" w14:paraId="53DDE303" w14:textId="77777777" w:rsidTr="005125C7">
        <w:trPr>
          <w:cantSplit/>
          <w:trHeight w:val="735"/>
        </w:trPr>
        <w:tc>
          <w:tcPr>
            <w:tcW w:w="9214" w:type="dxa"/>
            <w:gridSpan w:val="6"/>
            <w:vAlign w:val="center"/>
          </w:tcPr>
          <w:p w14:paraId="2DF9667F" w14:textId="608A05E1" w:rsidR="00FA10B2" w:rsidRPr="00E66F78" w:rsidRDefault="00FA10B2" w:rsidP="003B61BE">
            <w:pPr>
              <w:tabs>
                <w:tab w:val="left" w:pos="851"/>
              </w:tabs>
              <w:jc w:val="both"/>
              <w:rPr>
                <w:b/>
                <w:color w:val="7030A0"/>
                <w:sz w:val="24"/>
                <w:szCs w:val="24"/>
                <w:lang w:eastAsia="zh-CN"/>
              </w:rPr>
            </w:pPr>
            <w:r w:rsidRPr="000E1D4B">
              <w:rPr>
                <w:bCs/>
                <w:lang w:eastAsia="zh-CN"/>
              </w:rPr>
              <w:t xml:space="preserve">Warunek: </w:t>
            </w:r>
            <w:r>
              <w:rPr>
                <w:bCs/>
                <w:lang w:eastAsia="zh-CN"/>
              </w:rPr>
              <w:t>Wykonawca wykaże, że w</w:t>
            </w:r>
            <w:r w:rsidRPr="00057162">
              <w:t xml:space="preserve"> okresie </w:t>
            </w:r>
            <w:r w:rsidRPr="00784430">
              <w:t xml:space="preserve">ostatnich </w:t>
            </w:r>
            <w:r w:rsidRPr="000E1D4B">
              <w:rPr>
                <w:bCs/>
                <w:iCs/>
              </w:rPr>
              <w:t xml:space="preserve">3 lat </w:t>
            </w:r>
            <w:r w:rsidRPr="00784430">
              <w:t xml:space="preserve">przed terminem </w:t>
            </w:r>
            <w:r w:rsidRPr="0025177A">
              <w:t xml:space="preserve">składania ofert </w:t>
            </w:r>
            <w:r w:rsidRPr="00057162">
              <w:t xml:space="preserve">(a jeśli okres </w:t>
            </w:r>
            <w:r w:rsidRPr="006C486F">
              <w:t>prowadzenia działalności jest krótszy to w tym okresie) wykonał dostawy kalendarzy, na wartość łączną nie niższą niż 100 000,00 PLN brutto.</w:t>
            </w:r>
          </w:p>
        </w:tc>
      </w:tr>
      <w:tr w:rsidR="00490259" w:rsidRPr="00E66F78" w14:paraId="3A594E49" w14:textId="77777777" w:rsidTr="008F2B27">
        <w:trPr>
          <w:cantSplit/>
          <w:trHeight w:val="735"/>
        </w:trPr>
        <w:tc>
          <w:tcPr>
            <w:tcW w:w="426" w:type="dxa"/>
            <w:vAlign w:val="center"/>
          </w:tcPr>
          <w:p w14:paraId="4E1F7E61" w14:textId="3A087CDD" w:rsidR="00490259" w:rsidRPr="00FA10B2" w:rsidRDefault="00FA10B2" w:rsidP="00FA10B2">
            <w:pPr>
              <w:tabs>
                <w:tab w:val="left" w:pos="851"/>
              </w:tabs>
              <w:jc w:val="center"/>
              <w:rPr>
                <w:bCs/>
                <w:lang w:eastAsia="zh-CN"/>
              </w:rPr>
            </w:pPr>
            <w:r w:rsidRPr="00FA10B2">
              <w:rPr>
                <w:bCs/>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26204D6B" w:rsidR="00490259" w:rsidRPr="00FA10B2" w:rsidRDefault="00FA10B2" w:rsidP="00FA10B2">
            <w:pPr>
              <w:tabs>
                <w:tab w:val="left" w:pos="851"/>
              </w:tabs>
              <w:jc w:val="center"/>
              <w:rPr>
                <w:bCs/>
                <w:lang w:eastAsia="zh-CN"/>
              </w:rPr>
            </w:pPr>
            <w:r w:rsidRPr="00FA10B2">
              <w:rPr>
                <w:bCs/>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780EB64E" w:rsidR="00490259" w:rsidRPr="00FA10B2" w:rsidRDefault="00FA10B2" w:rsidP="00FA10B2">
            <w:pPr>
              <w:tabs>
                <w:tab w:val="left" w:pos="851"/>
              </w:tabs>
              <w:jc w:val="center"/>
              <w:rPr>
                <w:bCs/>
                <w:lang w:eastAsia="zh-CN"/>
              </w:rPr>
            </w:pPr>
            <w:r w:rsidRPr="00FA10B2">
              <w:rPr>
                <w:bCs/>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06721DE7" w:rsidR="00490259" w:rsidRPr="00FA10B2" w:rsidRDefault="00FA10B2" w:rsidP="00FA10B2">
            <w:pPr>
              <w:tabs>
                <w:tab w:val="left" w:pos="851"/>
              </w:tabs>
              <w:jc w:val="center"/>
              <w:rPr>
                <w:bCs/>
                <w:lang w:eastAsia="zh-CN"/>
              </w:rPr>
            </w:pPr>
            <w:r w:rsidRPr="00FA10B2">
              <w:rPr>
                <w:bCs/>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31217DC" w:rsidR="00490259" w:rsidRPr="00111016" w:rsidRDefault="00490259">
      <w:pPr>
        <w:numPr>
          <w:ilvl w:val="0"/>
          <w:numId w:val="2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FA10B2">
        <w:rPr>
          <w:i/>
          <w:iCs/>
          <w:sz w:val="22"/>
          <w:szCs w:val="22"/>
          <w:lang w:eastAsia="zh-CN"/>
        </w:rPr>
        <w:t xml:space="preserve">wykazie </w:t>
      </w:r>
      <w:r w:rsidR="000A633D" w:rsidRPr="00FA10B2">
        <w:rPr>
          <w:bCs/>
          <w:i/>
          <w:iCs/>
          <w:sz w:val="22"/>
          <w:szCs w:val="22"/>
          <w:lang w:eastAsia="zh-CN"/>
        </w:rPr>
        <w:t>dostawy</w:t>
      </w:r>
      <w:r w:rsidRPr="00FA10B2">
        <w:rPr>
          <w:bCs/>
          <w:i/>
          <w:iCs/>
          <w:sz w:val="22"/>
          <w:szCs w:val="22"/>
          <w:lang w:eastAsia="zh-CN"/>
        </w:rPr>
        <w:t xml:space="preserve"> zostały </w:t>
      </w:r>
      <w:r w:rsidRPr="00111016">
        <w:rPr>
          <w:bCs/>
          <w:i/>
          <w:iCs/>
          <w:sz w:val="22"/>
          <w:szCs w:val="22"/>
          <w:lang w:eastAsia="zh-CN"/>
        </w:rPr>
        <w:t>wykonane należycie lub są wykonywane należycie.</w:t>
      </w:r>
    </w:p>
    <w:p w14:paraId="2EF5D9AF" w14:textId="7AEB0C61" w:rsidR="00490259" w:rsidRPr="00111016" w:rsidRDefault="00490259">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pPr>
        <w:numPr>
          <w:ilvl w:val="0"/>
          <w:numId w:val="25"/>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3"/>
    <w:p w14:paraId="61A143DB" w14:textId="02B5058C" w:rsidR="00555424" w:rsidRDefault="00555424">
      <w:pPr>
        <w:spacing w:after="160" w:line="259" w:lineRule="auto"/>
        <w:rPr>
          <w:i/>
          <w:iCs/>
        </w:rPr>
      </w:pPr>
      <w:r>
        <w:rPr>
          <w:i/>
          <w:iCs/>
        </w:rPr>
        <w:br w:type="page"/>
      </w:r>
    </w:p>
    <w:p w14:paraId="09D35969" w14:textId="48538C6A"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FA10B2">
        <w:rPr>
          <w:rFonts w:eastAsiaTheme="majorEastAsia"/>
          <w:b/>
          <w:bCs/>
          <w:color w:val="2F5496" w:themeColor="accent1" w:themeShade="BF"/>
          <w:spacing w:val="20"/>
          <w:sz w:val="24"/>
          <w:szCs w:val="24"/>
        </w:rPr>
        <w:t xml:space="preserve"> – </w:t>
      </w:r>
      <w:r w:rsidR="00FA10B2" w:rsidRPr="002848EE">
        <w:rPr>
          <w:rFonts w:eastAsiaTheme="majorEastAsia"/>
          <w:b/>
          <w:bCs/>
          <w:i/>
          <w:iCs/>
          <w:color w:val="2F5496" w:themeColor="accent1" w:themeShade="BF"/>
          <w:spacing w:val="20"/>
          <w:sz w:val="24"/>
          <w:szCs w:val="24"/>
          <w:u w:val="single"/>
        </w:rPr>
        <w:t>nie dotyczy</w:t>
      </w:r>
    </w:p>
    <w:p w14:paraId="5D35EBD1" w14:textId="77777777" w:rsidR="00E75E6A" w:rsidRDefault="00E75E6A" w:rsidP="00490259">
      <w:pPr>
        <w:rPr>
          <w:b/>
          <w:bCs/>
          <w:sz w:val="24"/>
          <w:szCs w:val="24"/>
        </w:rPr>
      </w:pPr>
    </w:p>
    <w:p w14:paraId="76939B95" w14:textId="1583E0F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FA10B2">
        <w:rPr>
          <w:rFonts w:eastAsiaTheme="majorEastAsia"/>
          <w:b/>
          <w:bCs/>
          <w:color w:val="2F5496" w:themeColor="accent1" w:themeShade="BF"/>
          <w:spacing w:val="20"/>
          <w:sz w:val="24"/>
          <w:szCs w:val="24"/>
        </w:rPr>
        <w:t xml:space="preserve"> – </w:t>
      </w:r>
      <w:r w:rsidR="00FA10B2" w:rsidRPr="002848EE">
        <w:rPr>
          <w:rFonts w:eastAsiaTheme="majorEastAsia"/>
          <w:b/>
          <w:bCs/>
          <w:i/>
          <w:iCs/>
          <w:color w:val="2F5496" w:themeColor="accent1" w:themeShade="BF"/>
          <w:spacing w:val="20"/>
          <w:sz w:val="24"/>
          <w:szCs w:val="24"/>
          <w:u w:val="single"/>
        </w:rPr>
        <w:t>nie dotyczy</w:t>
      </w:r>
    </w:p>
    <w:p w14:paraId="727C8B78" w14:textId="77777777" w:rsidR="008F2B27" w:rsidRDefault="008F2B27" w:rsidP="00490259">
      <w:pPr>
        <w:rPr>
          <w:b/>
          <w:bCs/>
          <w:sz w:val="24"/>
          <w:szCs w:val="24"/>
        </w:rPr>
      </w:pP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4" w:name="_Hlk106046060"/>
      <w:bookmarkStart w:id="105" w:name="_Hlk156498045"/>
      <w:r w:rsidRPr="008057B2">
        <w:rPr>
          <w:sz w:val="22"/>
          <w:szCs w:val="22"/>
        </w:rPr>
        <w:t xml:space="preserve">Nazwa </w:t>
      </w:r>
      <w:r w:rsidR="00DB4D9E">
        <w:rPr>
          <w:sz w:val="22"/>
          <w:szCs w:val="22"/>
        </w:rPr>
        <w:t>Wykonawcy</w:t>
      </w:r>
      <w:r w:rsidRPr="008057B2">
        <w:rPr>
          <w:sz w:val="22"/>
          <w:szCs w:val="22"/>
        </w:rPr>
        <w:t>: ...................................................................................................................</w:t>
      </w:r>
    </w:p>
    <w:bookmarkEnd w:id="10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6"/>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6"/>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6"/>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6"/>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6"/>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6"/>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6"/>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0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A44BE" w:rsidRPr="00FA10B2">
        <w:rPr>
          <w:sz w:val="22"/>
        </w:rPr>
        <w:t>…</w:t>
      </w:r>
      <w:r w:rsidR="003510EE" w:rsidRPr="00FA10B2">
        <w:rPr>
          <w:sz w:val="22"/>
        </w:rPr>
        <w:t>…</w:t>
      </w:r>
      <w:r w:rsidR="003510EE" w:rsidRPr="00DA44BE">
        <w:rPr>
          <w:color w:val="EE0000"/>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3"/>
        </w:numPr>
        <w:adjustRightInd w:val="0"/>
        <w:ind w:left="284" w:hanging="284"/>
        <w:contextualSpacing/>
        <w:jc w:val="both"/>
        <w:textAlignment w:val="baseline"/>
        <w:rPr>
          <w:sz w:val="22"/>
          <w:szCs w:val="22"/>
          <w:lang w:eastAsia="zh-CN"/>
        </w:rPr>
      </w:pPr>
      <w:bookmarkStart w:id="10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9"/>
    <w:p w14:paraId="5D876EBA" w14:textId="77777777" w:rsidR="00490259" w:rsidRPr="0080151F" w:rsidRDefault="00490259">
      <w:pPr>
        <w:pStyle w:val="Akapitzlist"/>
        <w:widowControl w:val="0"/>
        <w:numPr>
          <w:ilvl w:val="7"/>
          <w:numId w:val="3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3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2" w:name="_Hlk67825429"/>
      <w:bookmarkEnd w:id="11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723EF61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w:t>
      </w:r>
      <w:r w:rsidR="002C7907">
        <w:rPr>
          <w:sz w:val="22"/>
          <w:szCs w:val="22"/>
        </w:rPr>
        <w:br/>
      </w:r>
      <w:r w:rsidRPr="00FA10B2">
        <w:rPr>
          <w:sz w:val="22"/>
          <w:szCs w:val="22"/>
        </w:rPr>
        <w:t xml:space="preserve">3 916 718 </w:t>
      </w:r>
      <w:r w:rsidR="00582C35" w:rsidRPr="00FA10B2">
        <w:rPr>
          <w:sz w:val="22"/>
          <w:szCs w:val="22"/>
        </w:rPr>
        <w:t>9</w:t>
      </w:r>
      <w:r w:rsidRPr="00FA10B2">
        <w:rPr>
          <w:sz w:val="22"/>
          <w:szCs w:val="22"/>
        </w:rPr>
        <w:t>00,00 zł, NIP 634</w:t>
      </w:r>
      <w:r w:rsidRPr="00895B8E">
        <w:rPr>
          <w:sz w:val="22"/>
          <w:szCs w:val="22"/>
        </w:rPr>
        <w:t>-</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13"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1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2DD8D8DC"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B20161">
              <w:rPr>
                <w:noProof/>
                <w:webHidden/>
              </w:rPr>
              <w:t>43</w:t>
            </w:r>
            <w:r w:rsidR="00127170">
              <w:rPr>
                <w:noProof/>
                <w:webHidden/>
              </w:rPr>
              <w:fldChar w:fldCharType="end"/>
            </w:r>
          </w:hyperlink>
        </w:p>
        <w:p w14:paraId="2AE34EEC" w14:textId="02869DF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B20161">
              <w:rPr>
                <w:noProof/>
                <w:webHidden/>
              </w:rPr>
              <w:t>43</w:t>
            </w:r>
            <w:r>
              <w:rPr>
                <w:noProof/>
                <w:webHidden/>
              </w:rPr>
              <w:fldChar w:fldCharType="end"/>
            </w:r>
          </w:hyperlink>
        </w:p>
        <w:p w14:paraId="6D577631" w14:textId="3E9A6B7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B20161">
              <w:rPr>
                <w:noProof/>
                <w:webHidden/>
              </w:rPr>
              <w:t>43</w:t>
            </w:r>
            <w:r>
              <w:rPr>
                <w:noProof/>
                <w:webHidden/>
              </w:rPr>
              <w:fldChar w:fldCharType="end"/>
            </w:r>
          </w:hyperlink>
        </w:p>
        <w:p w14:paraId="4F5E3A6C" w14:textId="23602E2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B20161">
              <w:rPr>
                <w:noProof/>
                <w:webHidden/>
              </w:rPr>
              <w:t>44</w:t>
            </w:r>
            <w:r>
              <w:rPr>
                <w:noProof/>
                <w:webHidden/>
              </w:rPr>
              <w:fldChar w:fldCharType="end"/>
            </w:r>
          </w:hyperlink>
        </w:p>
        <w:p w14:paraId="6CF42E8D" w14:textId="4D85170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B20161">
              <w:rPr>
                <w:noProof/>
                <w:webHidden/>
              </w:rPr>
              <w:t>45</w:t>
            </w:r>
            <w:r>
              <w:rPr>
                <w:noProof/>
                <w:webHidden/>
              </w:rPr>
              <w:fldChar w:fldCharType="end"/>
            </w:r>
          </w:hyperlink>
        </w:p>
        <w:p w14:paraId="6EAAD7F2" w14:textId="4434076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B20161">
              <w:rPr>
                <w:noProof/>
                <w:webHidden/>
              </w:rPr>
              <w:t>45</w:t>
            </w:r>
            <w:r>
              <w:rPr>
                <w:noProof/>
                <w:webHidden/>
              </w:rPr>
              <w:fldChar w:fldCharType="end"/>
            </w:r>
          </w:hyperlink>
        </w:p>
        <w:p w14:paraId="2B2B6184" w14:textId="5152720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B20161">
              <w:rPr>
                <w:noProof/>
                <w:webHidden/>
              </w:rPr>
              <w:t>45</w:t>
            </w:r>
            <w:r>
              <w:rPr>
                <w:noProof/>
                <w:webHidden/>
              </w:rPr>
              <w:fldChar w:fldCharType="end"/>
            </w:r>
          </w:hyperlink>
        </w:p>
        <w:p w14:paraId="3A48CF82" w14:textId="4FAE587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B20161">
              <w:rPr>
                <w:noProof/>
                <w:webHidden/>
              </w:rPr>
              <w:t>46</w:t>
            </w:r>
            <w:r>
              <w:rPr>
                <w:noProof/>
                <w:webHidden/>
              </w:rPr>
              <w:fldChar w:fldCharType="end"/>
            </w:r>
          </w:hyperlink>
        </w:p>
        <w:p w14:paraId="164D7DCE" w14:textId="0CCEFAE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B20161">
              <w:rPr>
                <w:noProof/>
                <w:webHidden/>
              </w:rPr>
              <w:t>46</w:t>
            </w:r>
            <w:r>
              <w:rPr>
                <w:noProof/>
                <w:webHidden/>
              </w:rPr>
              <w:fldChar w:fldCharType="end"/>
            </w:r>
          </w:hyperlink>
        </w:p>
        <w:p w14:paraId="35DFF791" w14:textId="63D1321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B20161">
              <w:rPr>
                <w:noProof/>
                <w:webHidden/>
              </w:rPr>
              <w:t>46</w:t>
            </w:r>
            <w:r>
              <w:rPr>
                <w:noProof/>
                <w:webHidden/>
              </w:rPr>
              <w:fldChar w:fldCharType="end"/>
            </w:r>
          </w:hyperlink>
        </w:p>
        <w:p w14:paraId="6C294433" w14:textId="780549C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B20161">
              <w:rPr>
                <w:noProof/>
                <w:webHidden/>
              </w:rPr>
              <w:t>47</w:t>
            </w:r>
            <w:r>
              <w:rPr>
                <w:noProof/>
                <w:webHidden/>
              </w:rPr>
              <w:fldChar w:fldCharType="end"/>
            </w:r>
          </w:hyperlink>
        </w:p>
        <w:p w14:paraId="062A4028" w14:textId="5EC5AE9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B20161">
              <w:rPr>
                <w:noProof/>
                <w:webHidden/>
              </w:rPr>
              <w:t>47</w:t>
            </w:r>
            <w:r>
              <w:rPr>
                <w:noProof/>
                <w:webHidden/>
              </w:rPr>
              <w:fldChar w:fldCharType="end"/>
            </w:r>
          </w:hyperlink>
        </w:p>
        <w:p w14:paraId="1DEBFA1A" w14:textId="700A8FA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B20161">
              <w:rPr>
                <w:noProof/>
                <w:webHidden/>
              </w:rPr>
              <w:t>47</w:t>
            </w:r>
            <w:r>
              <w:rPr>
                <w:noProof/>
                <w:webHidden/>
              </w:rPr>
              <w:fldChar w:fldCharType="end"/>
            </w:r>
          </w:hyperlink>
        </w:p>
        <w:p w14:paraId="00E67A6F" w14:textId="250A139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B20161">
              <w:rPr>
                <w:noProof/>
                <w:webHidden/>
              </w:rPr>
              <w:t>48</w:t>
            </w:r>
            <w:r>
              <w:rPr>
                <w:noProof/>
                <w:webHidden/>
              </w:rPr>
              <w:fldChar w:fldCharType="end"/>
            </w:r>
          </w:hyperlink>
        </w:p>
        <w:p w14:paraId="24F3B6A3" w14:textId="59A6FB3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B20161">
              <w:rPr>
                <w:noProof/>
                <w:webHidden/>
              </w:rPr>
              <w:t>48</w:t>
            </w:r>
            <w:r>
              <w:rPr>
                <w:noProof/>
                <w:webHidden/>
              </w:rPr>
              <w:fldChar w:fldCharType="end"/>
            </w:r>
          </w:hyperlink>
        </w:p>
        <w:p w14:paraId="34B25B8A" w14:textId="6C4BE51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B20161">
              <w:rPr>
                <w:noProof/>
                <w:webHidden/>
              </w:rPr>
              <w:t>49</w:t>
            </w:r>
            <w:r>
              <w:rPr>
                <w:noProof/>
                <w:webHidden/>
              </w:rPr>
              <w:fldChar w:fldCharType="end"/>
            </w:r>
          </w:hyperlink>
        </w:p>
        <w:p w14:paraId="396E97AF" w14:textId="434397B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B20161">
              <w:rPr>
                <w:noProof/>
                <w:webHidden/>
              </w:rPr>
              <w:t>49</w:t>
            </w:r>
            <w:r>
              <w:rPr>
                <w:noProof/>
                <w:webHidden/>
              </w:rPr>
              <w:fldChar w:fldCharType="end"/>
            </w:r>
          </w:hyperlink>
        </w:p>
        <w:p w14:paraId="62BDEEE6" w14:textId="2EA8973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B20161">
              <w:rPr>
                <w:noProof/>
                <w:webHidden/>
              </w:rPr>
              <w:t>49</w:t>
            </w:r>
            <w:r>
              <w:rPr>
                <w:noProof/>
                <w:webHidden/>
              </w:rPr>
              <w:fldChar w:fldCharType="end"/>
            </w:r>
          </w:hyperlink>
        </w:p>
        <w:p w14:paraId="2B82D94E" w14:textId="4D6B37E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B20161">
              <w:rPr>
                <w:noProof/>
                <w:webHidden/>
              </w:rPr>
              <w:t>50</w:t>
            </w:r>
            <w:r>
              <w:rPr>
                <w:noProof/>
                <w:webHidden/>
              </w:rPr>
              <w:fldChar w:fldCharType="end"/>
            </w:r>
          </w:hyperlink>
        </w:p>
        <w:p w14:paraId="55D74074" w14:textId="293EDCF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B20161">
              <w:rPr>
                <w:noProof/>
                <w:webHidden/>
              </w:rPr>
              <w:t>51</w:t>
            </w:r>
            <w:r>
              <w:rPr>
                <w:noProof/>
                <w:webHidden/>
              </w:rPr>
              <w:fldChar w:fldCharType="end"/>
            </w:r>
          </w:hyperlink>
        </w:p>
        <w:p w14:paraId="3DD0880B" w14:textId="4F7BF2B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B20161">
              <w:rPr>
                <w:noProof/>
                <w:webHidden/>
              </w:rPr>
              <w:t>51</w:t>
            </w:r>
            <w:r>
              <w:rPr>
                <w:noProof/>
                <w:webHidden/>
              </w:rPr>
              <w:fldChar w:fldCharType="end"/>
            </w:r>
          </w:hyperlink>
        </w:p>
        <w:p w14:paraId="03FFE90A" w14:textId="1021A0F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B20161">
              <w:rPr>
                <w:noProof/>
                <w:webHidden/>
              </w:rPr>
              <w:t>51</w:t>
            </w:r>
            <w:r>
              <w:rPr>
                <w:noProof/>
                <w:webHidden/>
              </w:rPr>
              <w:fldChar w:fldCharType="end"/>
            </w:r>
          </w:hyperlink>
        </w:p>
        <w:p w14:paraId="0B9BCC59" w14:textId="222C79E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B20161">
              <w:rPr>
                <w:noProof/>
                <w:webHidden/>
              </w:rPr>
              <w:t>51</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14" w:name="_Toc64016200"/>
      <w:bookmarkStart w:id="115" w:name="_Toc106095860"/>
      <w:bookmarkStart w:id="116" w:name="_Toc106096300"/>
      <w:bookmarkStart w:id="117" w:name="_Toc106096404"/>
      <w:bookmarkStart w:id="118" w:name="_Toc204150225"/>
      <w:bookmarkStart w:id="119" w:name="_Hlk67825483"/>
      <w:r w:rsidRPr="000C23F8">
        <w:lastRenderedPageBreak/>
        <w:t>§ 1. Podstawa zawarcia Umowy</w:t>
      </w:r>
      <w:bookmarkEnd w:id="114"/>
      <w:bookmarkEnd w:id="115"/>
      <w:bookmarkEnd w:id="116"/>
      <w:bookmarkEnd w:id="117"/>
      <w:bookmarkEnd w:id="118"/>
    </w:p>
    <w:p w14:paraId="45123E1E" w14:textId="6BB39BC6" w:rsidR="00FA10B2" w:rsidRPr="00FA10B2" w:rsidRDefault="000C23F8">
      <w:pPr>
        <w:numPr>
          <w:ilvl w:val="0"/>
          <w:numId w:val="35"/>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A10B2" w:rsidRPr="00FA10B2">
        <w:rPr>
          <w:sz w:val="22"/>
          <w:szCs w:val="22"/>
        </w:rPr>
        <w:t>„</w:t>
      </w:r>
      <w:r w:rsidR="00FA10B2" w:rsidRPr="00FA10B2">
        <w:rPr>
          <w:i/>
          <w:sz w:val="22"/>
          <w:szCs w:val="22"/>
        </w:rPr>
        <w:t>Dostawa kalendarzy firmowych dla Oddziałów Polskiej Grupy Górniczej S.A. na 2026 rok”</w:t>
      </w:r>
      <w:r w:rsidR="00FA10B2" w:rsidRPr="00FA10B2">
        <w:rPr>
          <w:b/>
          <w:bCs/>
          <w:i/>
          <w:sz w:val="28"/>
          <w:szCs w:val="28"/>
        </w:rPr>
        <w:t xml:space="preserve"> </w:t>
      </w:r>
      <w:r w:rsidR="00FA10B2" w:rsidRPr="00FA10B2">
        <w:rPr>
          <w:sz w:val="22"/>
          <w:szCs w:val="22"/>
        </w:rPr>
        <w:t>(nr sprawy 702501144).</w:t>
      </w:r>
    </w:p>
    <w:p w14:paraId="71B53A15" w14:textId="79DD3AAC" w:rsidR="000C23F8" w:rsidRPr="000C0BCE" w:rsidRDefault="000C23F8">
      <w:pPr>
        <w:numPr>
          <w:ilvl w:val="0"/>
          <w:numId w:val="3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0" w:name="_Toc64016201"/>
      <w:bookmarkStart w:id="121" w:name="_Toc106095861"/>
      <w:bookmarkStart w:id="122" w:name="_Toc106096301"/>
      <w:bookmarkStart w:id="123" w:name="_Toc106096405"/>
      <w:bookmarkStart w:id="124" w:name="_Toc204150226"/>
      <w:bookmarkStart w:id="125" w:name="_Hlk106017812"/>
      <w:bookmarkEnd w:id="119"/>
      <w:r w:rsidRPr="00E66F78">
        <w:t>§</w:t>
      </w:r>
      <w:r>
        <w:t xml:space="preserve"> </w:t>
      </w:r>
      <w:r w:rsidRPr="00E66F78">
        <w:t>2. Przedmiot Umowy</w:t>
      </w:r>
      <w:bookmarkEnd w:id="120"/>
      <w:bookmarkEnd w:id="121"/>
      <w:bookmarkEnd w:id="122"/>
      <w:bookmarkEnd w:id="123"/>
      <w:bookmarkEnd w:id="124"/>
    </w:p>
    <w:p w14:paraId="3809B8E3" w14:textId="264C791B" w:rsidR="000C23F8" w:rsidRPr="00FA10B2" w:rsidRDefault="000C23F8">
      <w:pPr>
        <w:numPr>
          <w:ilvl w:val="0"/>
          <w:numId w:val="53"/>
        </w:numPr>
        <w:spacing w:line="259" w:lineRule="auto"/>
        <w:jc w:val="both"/>
        <w:rPr>
          <w:sz w:val="22"/>
          <w:szCs w:val="22"/>
        </w:rPr>
      </w:pPr>
      <w:r w:rsidRPr="00FA10B2">
        <w:rPr>
          <w:sz w:val="22"/>
          <w:szCs w:val="22"/>
        </w:rPr>
        <w:t xml:space="preserve">Przedmiotem Umowy jest </w:t>
      </w:r>
      <w:r w:rsidR="00FA10B2" w:rsidRPr="00FA10B2">
        <w:rPr>
          <w:sz w:val="22"/>
          <w:szCs w:val="22"/>
        </w:rPr>
        <w:t xml:space="preserve">dostawa kalendarzy firmowych dla Oddziałów Polskiej Grupy Górniczej S.A. na 2026 rok </w:t>
      </w:r>
      <w:bookmarkStart w:id="126" w:name="_Hlk146741672"/>
      <w:r w:rsidR="000E40FD" w:rsidRPr="00FA10B2">
        <w:rPr>
          <w:sz w:val="22"/>
          <w:szCs w:val="22"/>
        </w:rPr>
        <w:t xml:space="preserve">(przedmiot Umowy w dalszej części Umowy nazywany jest także </w:t>
      </w:r>
      <w:r w:rsidR="000E40FD" w:rsidRPr="00FA10B2">
        <w:rPr>
          <w:b/>
          <w:bCs/>
          <w:sz w:val="22"/>
          <w:szCs w:val="22"/>
        </w:rPr>
        <w:t>przedmiotem zamówienia</w:t>
      </w:r>
      <w:r w:rsidR="000E40FD" w:rsidRPr="00FA10B2">
        <w:rPr>
          <w:sz w:val="22"/>
          <w:szCs w:val="22"/>
        </w:rPr>
        <w:t xml:space="preserve"> lub </w:t>
      </w:r>
      <w:r w:rsidR="000E40FD" w:rsidRPr="00FA10B2">
        <w:rPr>
          <w:b/>
          <w:bCs/>
          <w:sz w:val="22"/>
          <w:szCs w:val="22"/>
        </w:rPr>
        <w:t>zamówieniem</w:t>
      </w:r>
      <w:r w:rsidR="000E40FD" w:rsidRPr="00FA10B2">
        <w:rPr>
          <w:sz w:val="22"/>
          <w:szCs w:val="22"/>
        </w:rPr>
        <w:t>).</w:t>
      </w:r>
    </w:p>
    <w:p w14:paraId="6806B627" w14:textId="357A73AB" w:rsidR="000C23F8" w:rsidRPr="00F8529D" w:rsidRDefault="000C23F8">
      <w:pPr>
        <w:numPr>
          <w:ilvl w:val="0"/>
          <w:numId w:val="53"/>
        </w:numPr>
        <w:spacing w:line="259" w:lineRule="auto"/>
        <w:ind w:hanging="357"/>
        <w:jc w:val="both"/>
        <w:rPr>
          <w:sz w:val="22"/>
          <w:szCs w:val="22"/>
        </w:rPr>
      </w:pPr>
      <w:bookmarkStart w:id="127" w:name="_Hlk67825626"/>
      <w:bookmarkEnd w:id="12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A14EB5B" w:rsidR="000C23F8" w:rsidRPr="008B48AD" w:rsidRDefault="000C23F8">
      <w:pPr>
        <w:numPr>
          <w:ilvl w:val="0"/>
          <w:numId w:val="5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0AAB0D2" w:rsidR="000C23F8" w:rsidRPr="00886D56" w:rsidRDefault="000C23F8">
      <w:pPr>
        <w:numPr>
          <w:ilvl w:val="0"/>
          <w:numId w:val="5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055A860C" w14:textId="77777777" w:rsidR="000C23F8" w:rsidRPr="00E66F78" w:rsidRDefault="000C23F8" w:rsidP="000C23F8">
      <w:pPr>
        <w:pStyle w:val="Nagwek2"/>
      </w:pPr>
      <w:bookmarkStart w:id="128" w:name="_Toc64016202"/>
      <w:bookmarkStart w:id="129" w:name="_Toc106095862"/>
      <w:bookmarkStart w:id="130" w:name="_Toc106096302"/>
      <w:bookmarkStart w:id="131" w:name="_Toc106096406"/>
      <w:bookmarkStart w:id="132" w:name="_Toc204150227"/>
      <w:bookmarkEnd w:id="125"/>
      <w:r w:rsidRPr="00E66F78">
        <w:t>§</w:t>
      </w:r>
      <w:r>
        <w:t xml:space="preserve"> </w:t>
      </w:r>
      <w:r w:rsidRPr="00E66F78">
        <w:t>3. Cena i sposób rozliczeń</w:t>
      </w:r>
      <w:bookmarkEnd w:id="128"/>
      <w:bookmarkEnd w:id="129"/>
      <w:bookmarkEnd w:id="130"/>
      <w:bookmarkEnd w:id="131"/>
      <w:bookmarkEnd w:id="132"/>
    </w:p>
    <w:p w14:paraId="09AEAF3B" w14:textId="18A533A6" w:rsidR="00F5692A" w:rsidRPr="00681415" w:rsidRDefault="00F5692A">
      <w:pPr>
        <w:numPr>
          <w:ilvl w:val="0"/>
          <w:numId w:val="36"/>
        </w:numPr>
        <w:spacing w:line="259" w:lineRule="auto"/>
        <w:ind w:hanging="357"/>
        <w:jc w:val="both"/>
        <w:rPr>
          <w:sz w:val="22"/>
          <w:szCs w:val="22"/>
        </w:rPr>
      </w:pPr>
      <w:r w:rsidRPr="00681415">
        <w:rPr>
          <w:sz w:val="22"/>
          <w:szCs w:val="22"/>
        </w:rPr>
        <w:t xml:space="preserve">Wartość Umowy </w:t>
      </w:r>
      <w:r w:rsidRPr="00C262FD">
        <w:rPr>
          <w:sz w:val="22"/>
          <w:szCs w:val="22"/>
        </w:rPr>
        <w:t xml:space="preserve">nie przekroczy:  ……………… </w:t>
      </w:r>
      <w:r w:rsidRPr="00681415">
        <w:rPr>
          <w:sz w:val="22"/>
          <w:szCs w:val="22"/>
        </w:rPr>
        <w:t>zł netto.</w:t>
      </w:r>
    </w:p>
    <w:p w14:paraId="4AD6E146" w14:textId="14BB2499" w:rsidR="00F5692A" w:rsidRPr="00F8529D" w:rsidRDefault="00F5692A">
      <w:pPr>
        <w:numPr>
          <w:ilvl w:val="0"/>
          <w:numId w:val="36"/>
        </w:numPr>
        <w:spacing w:line="259" w:lineRule="auto"/>
        <w:ind w:hanging="357"/>
        <w:jc w:val="both"/>
        <w:rPr>
          <w:sz w:val="22"/>
          <w:szCs w:val="22"/>
        </w:rPr>
      </w:pPr>
      <w:r w:rsidRPr="00F8529D">
        <w:rPr>
          <w:sz w:val="22"/>
          <w:szCs w:val="22"/>
        </w:rPr>
        <w:t xml:space="preserve">Wartość Umowy, o której mowa w ust. 1, została ustalona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19FFFC8" w14:textId="626E96E3" w:rsidR="00717802" w:rsidRDefault="00717802">
      <w:pPr>
        <w:numPr>
          <w:ilvl w:val="0"/>
          <w:numId w:val="36"/>
        </w:numPr>
        <w:spacing w:line="259" w:lineRule="auto"/>
        <w:ind w:hanging="357"/>
        <w:jc w:val="both"/>
        <w:rPr>
          <w:sz w:val="22"/>
          <w:szCs w:val="22"/>
        </w:rPr>
      </w:pPr>
      <w:bookmarkStart w:id="133" w:name="_Hlk148610831"/>
      <w:r w:rsidRPr="00C262FD">
        <w:rPr>
          <w:sz w:val="22"/>
          <w:szCs w:val="22"/>
        </w:rPr>
        <w:t>Cen</w:t>
      </w:r>
      <w:r w:rsidR="00C262FD">
        <w:rPr>
          <w:sz w:val="22"/>
          <w:szCs w:val="22"/>
        </w:rPr>
        <w:t>y</w:t>
      </w:r>
      <w:r w:rsidRPr="00C262FD">
        <w:rPr>
          <w:sz w:val="22"/>
          <w:szCs w:val="22"/>
        </w:rPr>
        <w:t xml:space="preserve"> jednostkow</w:t>
      </w:r>
      <w:r w:rsidR="00C262FD">
        <w:rPr>
          <w:sz w:val="22"/>
          <w:szCs w:val="22"/>
        </w:rPr>
        <w:t>e</w:t>
      </w:r>
      <w:r w:rsidRPr="00C262FD">
        <w:rPr>
          <w:sz w:val="22"/>
          <w:szCs w:val="22"/>
        </w:rPr>
        <w:t xml:space="preserve"> netto,</w:t>
      </w:r>
      <w:r w:rsidRPr="00C262FD">
        <w:rPr>
          <w:b/>
          <w:bCs/>
          <w:sz w:val="22"/>
          <w:szCs w:val="22"/>
        </w:rPr>
        <w:t xml:space="preserve"> </w:t>
      </w:r>
      <w:r w:rsidRPr="00C262FD">
        <w:rPr>
          <w:sz w:val="22"/>
          <w:szCs w:val="22"/>
        </w:rPr>
        <w:t>w oparciu o któr</w:t>
      </w:r>
      <w:r w:rsidR="00C262FD">
        <w:rPr>
          <w:sz w:val="22"/>
          <w:szCs w:val="22"/>
        </w:rPr>
        <w:t>e</w:t>
      </w:r>
      <w:r w:rsidRPr="00C262FD">
        <w:rPr>
          <w:sz w:val="22"/>
          <w:szCs w:val="22"/>
        </w:rPr>
        <w:t xml:space="preserve"> będą rozliczane wykonane </w:t>
      </w:r>
      <w:r w:rsidRPr="00297F9A">
        <w:rPr>
          <w:sz w:val="22"/>
          <w:szCs w:val="22"/>
        </w:rPr>
        <w:t>dostawy</w:t>
      </w:r>
      <w:r w:rsidRPr="00C262FD">
        <w:rPr>
          <w:color w:val="FF0000"/>
          <w:sz w:val="22"/>
          <w:szCs w:val="22"/>
        </w:rPr>
        <w:t xml:space="preserve"> </w:t>
      </w:r>
      <w:r w:rsidRPr="00C262FD">
        <w:rPr>
          <w:sz w:val="22"/>
          <w:szCs w:val="22"/>
        </w:rPr>
        <w:t>wynos</w:t>
      </w:r>
      <w:r w:rsidR="00C262FD">
        <w:rPr>
          <w:sz w:val="22"/>
          <w:szCs w:val="22"/>
        </w:rPr>
        <w:t>zą</w:t>
      </w:r>
      <w:r w:rsidR="005F3609">
        <w:rPr>
          <w:sz w:val="22"/>
          <w:szCs w:val="22"/>
        </w:rPr>
        <w:t>:</w:t>
      </w:r>
    </w:p>
    <w:p w14:paraId="744DB93A" w14:textId="0E2CF0D8" w:rsidR="00AA771C" w:rsidRPr="00AA771C" w:rsidRDefault="00AA771C">
      <w:pPr>
        <w:pStyle w:val="Akapitzlist"/>
        <w:numPr>
          <w:ilvl w:val="3"/>
          <w:numId w:val="57"/>
        </w:numPr>
        <w:tabs>
          <w:tab w:val="left" w:pos="1995"/>
        </w:tabs>
        <w:spacing w:line="259" w:lineRule="auto"/>
        <w:jc w:val="both"/>
        <w:rPr>
          <w:sz w:val="22"/>
          <w:szCs w:val="22"/>
        </w:rPr>
      </w:pPr>
      <w:r w:rsidRPr="00AA771C">
        <w:rPr>
          <w:sz w:val="22"/>
          <w:szCs w:val="22"/>
        </w:rPr>
        <w:t>Kalendarz książkowy A4 menadżerski</w:t>
      </w:r>
      <w:r w:rsidRPr="00AA771C">
        <w:rPr>
          <w:sz w:val="22"/>
          <w:szCs w:val="22"/>
        </w:rPr>
        <w:tab/>
      </w:r>
      <w:r w:rsidRPr="00AA771C">
        <w:rPr>
          <w:sz w:val="22"/>
          <w:szCs w:val="22"/>
        </w:rPr>
        <w:tab/>
        <w:t>- …. zł/szt.</w:t>
      </w:r>
    </w:p>
    <w:p w14:paraId="64C7DC61" w14:textId="0A4EED03" w:rsidR="00AA771C" w:rsidRPr="00AA771C" w:rsidRDefault="00AA771C">
      <w:pPr>
        <w:pStyle w:val="Akapitzlist"/>
        <w:numPr>
          <w:ilvl w:val="3"/>
          <w:numId w:val="57"/>
        </w:numPr>
        <w:tabs>
          <w:tab w:val="left" w:pos="1995"/>
        </w:tabs>
        <w:spacing w:line="259" w:lineRule="auto"/>
        <w:jc w:val="both"/>
        <w:rPr>
          <w:sz w:val="22"/>
          <w:szCs w:val="22"/>
        </w:rPr>
      </w:pPr>
      <w:r w:rsidRPr="00AA771C">
        <w:rPr>
          <w:sz w:val="22"/>
          <w:szCs w:val="22"/>
        </w:rPr>
        <w:t>Kalendarz książkowy B5 indywidualny z notesem</w:t>
      </w:r>
      <w:r w:rsidRPr="00AA771C">
        <w:rPr>
          <w:sz w:val="22"/>
          <w:szCs w:val="22"/>
        </w:rPr>
        <w:tab/>
        <w:t>- …. zł/szt.</w:t>
      </w:r>
    </w:p>
    <w:p w14:paraId="625E6E3F" w14:textId="47A2948E" w:rsidR="00AA771C" w:rsidRPr="00AA771C" w:rsidRDefault="00AA771C">
      <w:pPr>
        <w:pStyle w:val="Akapitzlist"/>
        <w:numPr>
          <w:ilvl w:val="3"/>
          <w:numId w:val="57"/>
        </w:numPr>
        <w:tabs>
          <w:tab w:val="left" w:pos="1995"/>
        </w:tabs>
        <w:spacing w:line="259" w:lineRule="auto"/>
        <w:jc w:val="both"/>
        <w:rPr>
          <w:sz w:val="22"/>
          <w:szCs w:val="22"/>
        </w:rPr>
      </w:pPr>
      <w:r w:rsidRPr="00AA771C">
        <w:rPr>
          <w:sz w:val="22"/>
          <w:szCs w:val="22"/>
        </w:rPr>
        <w:t>Kalendarz trójdzielny z główką indywidualną</w:t>
      </w:r>
      <w:r w:rsidRPr="00AA771C">
        <w:rPr>
          <w:sz w:val="22"/>
          <w:szCs w:val="22"/>
        </w:rPr>
        <w:tab/>
        <w:t>- …. zł/szt.</w:t>
      </w:r>
    </w:p>
    <w:p w14:paraId="5BB84E23" w14:textId="6E35E08C" w:rsidR="00AA771C" w:rsidRPr="00AA771C" w:rsidRDefault="00AA771C">
      <w:pPr>
        <w:pStyle w:val="Akapitzlist"/>
        <w:numPr>
          <w:ilvl w:val="3"/>
          <w:numId w:val="57"/>
        </w:numPr>
        <w:tabs>
          <w:tab w:val="left" w:pos="1995"/>
        </w:tabs>
        <w:spacing w:line="259" w:lineRule="auto"/>
        <w:jc w:val="both"/>
        <w:rPr>
          <w:sz w:val="22"/>
          <w:szCs w:val="22"/>
        </w:rPr>
      </w:pPr>
      <w:r w:rsidRPr="00AA771C">
        <w:rPr>
          <w:sz w:val="22"/>
          <w:szCs w:val="22"/>
        </w:rPr>
        <w:t>Kalendarz indywidualny biuwar</w:t>
      </w:r>
      <w:r w:rsidRPr="00AA771C">
        <w:rPr>
          <w:sz w:val="22"/>
          <w:szCs w:val="22"/>
        </w:rPr>
        <w:tab/>
      </w:r>
      <w:r w:rsidRPr="00AA771C">
        <w:rPr>
          <w:sz w:val="22"/>
          <w:szCs w:val="22"/>
        </w:rPr>
        <w:tab/>
      </w:r>
      <w:r w:rsidRPr="00AA771C">
        <w:rPr>
          <w:sz w:val="22"/>
          <w:szCs w:val="22"/>
        </w:rPr>
        <w:tab/>
        <w:t>- …. zł/szt.</w:t>
      </w:r>
    </w:p>
    <w:bookmarkEnd w:id="133"/>
    <w:p w14:paraId="074E11E4" w14:textId="56698977" w:rsidR="00F5692A" w:rsidRPr="00F8529D" w:rsidRDefault="00F5692A">
      <w:pPr>
        <w:numPr>
          <w:ilvl w:val="0"/>
          <w:numId w:val="36"/>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6"/>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68FAC3DC" w:rsidR="00F5692A" w:rsidRPr="00F8529D" w:rsidRDefault="00F5692A">
      <w:pPr>
        <w:numPr>
          <w:ilvl w:val="0"/>
          <w:numId w:val="36"/>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sidR="00C262FD">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6"/>
        </w:numPr>
        <w:tabs>
          <w:tab w:val="left" w:pos="851"/>
        </w:tabs>
        <w:spacing w:after="0"/>
        <w:jc w:val="both"/>
        <w:rPr>
          <w:iCs/>
          <w:sz w:val="22"/>
          <w:szCs w:val="22"/>
        </w:rPr>
      </w:pPr>
      <w:bookmarkStart w:id="134" w:name="_Hlk148343732"/>
      <w:r w:rsidRPr="00F8529D">
        <w:rPr>
          <w:iCs/>
          <w:sz w:val="22"/>
          <w:szCs w:val="22"/>
        </w:rPr>
        <w:t>W przypadku, gdy Wykonawcą jest podmiot zagraniczny, zgodnie z ustawą o podatku od towarów i usług, Zamawiający jest zobowiązany rozliczyć podatek VAT.</w:t>
      </w:r>
    </w:p>
    <w:bookmarkEnd w:id="134"/>
    <w:p w14:paraId="1B7E24F4" w14:textId="77777777" w:rsidR="00F5692A" w:rsidRDefault="00F5692A">
      <w:pPr>
        <w:pStyle w:val="Tekstpodstawowy"/>
        <w:numPr>
          <w:ilvl w:val="0"/>
          <w:numId w:val="36"/>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6C5CFE7" w14:textId="390D2C23" w:rsidR="00F5692A" w:rsidRPr="00C262FD" w:rsidRDefault="00F5692A">
      <w:pPr>
        <w:numPr>
          <w:ilvl w:val="0"/>
          <w:numId w:val="36"/>
        </w:numPr>
        <w:spacing w:line="259" w:lineRule="auto"/>
        <w:jc w:val="both"/>
        <w:rPr>
          <w:strike/>
          <w:sz w:val="22"/>
          <w:szCs w:val="22"/>
        </w:rPr>
      </w:pPr>
      <w:r w:rsidRPr="00AD47F9">
        <w:rPr>
          <w:sz w:val="22"/>
          <w:szCs w:val="22"/>
        </w:rPr>
        <w:t>Wykonawcy przysługuje wynagrodzenie za faktycznie świadczone</w:t>
      </w:r>
      <w:r w:rsidR="00C262FD">
        <w:rPr>
          <w:sz w:val="22"/>
          <w:szCs w:val="22"/>
        </w:rPr>
        <w:t xml:space="preserve"> dostawy, </w:t>
      </w:r>
      <w:r w:rsidRPr="00F8529D">
        <w:rPr>
          <w:sz w:val="22"/>
          <w:szCs w:val="22"/>
        </w:rPr>
        <w:t>które rozliczane będą w następujący sposób</w:t>
      </w:r>
      <w:r w:rsidR="00C262FD">
        <w:rPr>
          <w:sz w:val="22"/>
          <w:szCs w:val="22"/>
        </w:rPr>
        <w:t xml:space="preserve">: </w:t>
      </w:r>
      <w:r w:rsidR="00C262FD" w:rsidRPr="00C262FD">
        <w:rPr>
          <w:sz w:val="22"/>
          <w:szCs w:val="22"/>
        </w:rPr>
        <w:t>j</w:t>
      </w:r>
      <w:r w:rsidRPr="00C262FD">
        <w:rPr>
          <w:sz w:val="22"/>
          <w:szCs w:val="22"/>
        </w:rPr>
        <w:t xml:space="preserve">ednorazowo </w:t>
      </w:r>
      <w:r w:rsidRPr="00C262FD">
        <w:rPr>
          <w:sz w:val="22"/>
          <w:szCs w:val="22"/>
          <w:lang w:val="cs-CZ"/>
        </w:rPr>
        <w:t xml:space="preserve">na podstawie faktycznej ilości jednostek </w:t>
      </w:r>
      <w:r w:rsidR="00C262FD" w:rsidRPr="00C262FD">
        <w:rPr>
          <w:sz w:val="22"/>
          <w:szCs w:val="22"/>
          <w:lang w:val="cs-CZ"/>
        </w:rPr>
        <w:t xml:space="preserve">(zł/szt.) </w:t>
      </w:r>
      <w:r w:rsidRPr="00C262FD">
        <w:rPr>
          <w:sz w:val="22"/>
          <w:szCs w:val="22"/>
          <w:lang w:val="cs-CZ"/>
        </w:rPr>
        <w:t>i cen jednostkow</w:t>
      </w:r>
      <w:r w:rsidR="00C262FD" w:rsidRPr="00C262FD">
        <w:rPr>
          <w:sz w:val="22"/>
          <w:szCs w:val="22"/>
          <w:lang w:val="cs-CZ"/>
        </w:rPr>
        <w:t>ych</w:t>
      </w:r>
      <w:r w:rsidRPr="00C262FD">
        <w:rPr>
          <w:sz w:val="22"/>
          <w:szCs w:val="22"/>
          <w:lang w:val="cs-CZ"/>
        </w:rPr>
        <w:t xml:space="preserve"> netto, </w:t>
      </w:r>
      <w:r w:rsidRPr="00C262FD">
        <w:rPr>
          <w:sz w:val="22"/>
          <w:szCs w:val="22"/>
        </w:rPr>
        <w:t>wskazan</w:t>
      </w:r>
      <w:r w:rsidR="00C262FD" w:rsidRPr="00C262FD">
        <w:rPr>
          <w:sz w:val="22"/>
          <w:szCs w:val="22"/>
        </w:rPr>
        <w:t xml:space="preserve">ych </w:t>
      </w:r>
      <w:r w:rsidRPr="00C262FD">
        <w:rPr>
          <w:sz w:val="22"/>
          <w:szCs w:val="22"/>
        </w:rPr>
        <w:t>w ust. 3 powyżej</w:t>
      </w:r>
      <w:r w:rsidR="00C262FD" w:rsidRPr="00C262FD">
        <w:rPr>
          <w:sz w:val="22"/>
          <w:szCs w:val="22"/>
        </w:rPr>
        <w:t>.</w:t>
      </w:r>
    </w:p>
    <w:p w14:paraId="213F72DE" w14:textId="77777777" w:rsidR="000C23F8" w:rsidRPr="00AE1A7A" w:rsidRDefault="000C23F8">
      <w:pPr>
        <w:numPr>
          <w:ilvl w:val="0"/>
          <w:numId w:val="36"/>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6"/>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5" w:name="_Toc106095863"/>
      <w:bookmarkStart w:id="136" w:name="_Toc106096303"/>
      <w:bookmarkStart w:id="137" w:name="_Toc106096407"/>
      <w:bookmarkStart w:id="138" w:name="_Toc204150228"/>
      <w:r w:rsidRPr="00500E2A">
        <w:t>§</w:t>
      </w:r>
      <w:r>
        <w:t xml:space="preserve"> </w:t>
      </w:r>
      <w:r w:rsidRPr="00500E2A">
        <w:t>4. Fakturowanie i płatności</w:t>
      </w:r>
      <w:bookmarkEnd w:id="135"/>
      <w:bookmarkEnd w:id="136"/>
      <w:bookmarkEnd w:id="137"/>
      <w:bookmarkEnd w:id="138"/>
    </w:p>
    <w:p w14:paraId="6E4C1D1B" w14:textId="6F9B697E" w:rsidR="00C262FD" w:rsidRPr="00EA7662" w:rsidRDefault="000C23F8">
      <w:pPr>
        <w:numPr>
          <w:ilvl w:val="0"/>
          <w:numId w:val="48"/>
        </w:numPr>
        <w:jc w:val="both"/>
        <w:rPr>
          <w:sz w:val="22"/>
          <w:szCs w:val="22"/>
        </w:rPr>
      </w:pPr>
      <w:bookmarkStart w:id="139" w:name="_Hlk83031827"/>
      <w:bookmarkStart w:id="140"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C262FD">
        <w:rPr>
          <w:sz w:val="22"/>
          <w:szCs w:val="22"/>
        </w:rPr>
        <w:t>Protokół odbioru</w:t>
      </w:r>
      <w:r w:rsidR="006C04A7" w:rsidRPr="00C262FD">
        <w:rPr>
          <w:sz w:val="22"/>
          <w:szCs w:val="22"/>
        </w:rPr>
        <w:t xml:space="preserve"> </w:t>
      </w:r>
      <w:r w:rsidR="006C04A7" w:rsidRPr="00F8529D">
        <w:rPr>
          <w:sz w:val="22"/>
          <w:szCs w:val="22"/>
        </w:rPr>
        <w:t xml:space="preserve">podpisany </w:t>
      </w:r>
      <w:r w:rsidR="00C30D61" w:rsidRPr="00F8529D">
        <w:rPr>
          <w:sz w:val="22"/>
          <w:szCs w:val="22"/>
        </w:rPr>
        <w:t>zgodnie z ust. 3.</w:t>
      </w:r>
      <w:r w:rsidRPr="00F8529D">
        <w:rPr>
          <w:sz w:val="22"/>
          <w:szCs w:val="22"/>
        </w:rPr>
        <w:t xml:space="preserve"> </w:t>
      </w:r>
      <w:r w:rsidR="00C262FD" w:rsidRPr="00EA7662">
        <w:rPr>
          <w:sz w:val="22"/>
          <w:szCs w:val="22"/>
        </w:rPr>
        <w:t>Podstawą wystawienia faktury jest protokół ostateczny podpisany  na podstawie dostarczonych (może być w skanie) protokołów cząstkowych z Oddziałów PGG.</w:t>
      </w:r>
    </w:p>
    <w:p w14:paraId="7A8006C2" w14:textId="504E06A1" w:rsidR="000C23F8" w:rsidRPr="00F8529D" w:rsidRDefault="000C23F8">
      <w:pPr>
        <w:numPr>
          <w:ilvl w:val="0"/>
          <w:numId w:val="48"/>
        </w:numPr>
        <w:jc w:val="both"/>
        <w:rPr>
          <w:strike/>
          <w:sz w:val="24"/>
          <w:szCs w:val="24"/>
        </w:rPr>
      </w:pPr>
      <w:r w:rsidRPr="000E40FD">
        <w:rPr>
          <w:sz w:val="22"/>
          <w:szCs w:val="22"/>
        </w:rPr>
        <w:t xml:space="preserve">Gdy Wykonawcą umowy jest </w:t>
      </w:r>
      <w:r w:rsidRPr="00C262FD">
        <w:rPr>
          <w:sz w:val="22"/>
          <w:szCs w:val="22"/>
        </w:rPr>
        <w:t xml:space="preserve">konsorcjum, w Protokole odbioru wskazuje się członka konsorcjum który wystawi fakturę za objęty </w:t>
      </w:r>
      <w:r w:rsidR="000E40FD" w:rsidRPr="00C262FD">
        <w:rPr>
          <w:sz w:val="22"/>
          <w:szCs w:val="22"/>
        </w:rPr>
        <w:t>P</w:t>
      </w:r>
      <w:r w:rsidRPr="00C262FD">
        <w:rPr>
          <w:sz w:val="22"/>
          <w:szCs w:val="22"/>
        </w:rPr>
        <w:t xml:space="preserve">rotokołem </w:t>
      </w:r>
      <w:r w:rsidR="000E40FD" w:rsidRPr="00C262FD">
        <w:rPr>
          <w:sz w:val="22"/>
          <w:szCs w:val="22"/>
        </w:rPr>
        <w:t xml:space="preserve">odbioru </w:t>
      </w:r>
      <w:r w:rsidRPr="00C262FD">
        <w:rPr>
          <w:sz w:val="22"/>
          <w:szCs w:val="22"/>
        </w:rPr>
        <w:t xml:space="preserve">przedmiot </w:t>
      </w:r>
      <w:r w:rsidR="006C04A7" w:rsidRPr="00C262FD">
        <w:rPr>
          <w:sz w:val="22"/>
          <w:szCs w:val="22"/>
        </w:rPr>
        <w:t>U</w:t>
      </w:r>
      <w:r w:rsidRPr="00C262FD">
        <w:rPr>
          <w:sz w:val="22"/>
          <w:szCs w:val="22"/>
        </w:rPr>
        <w:t xml:space="preserve">mowy. W przypadku gdy faktury za objęty </w:t>
      </w:r>
      <w:r w:rsidR="000E40FD" w:rsidRPr="00C262FD">
        <w:rPr>
          <w:sz w:val="22"/>
          <w:szCs w:val="22"/>
        </w:rPr>
        <w:t>P</w:t>
      </w:r>
      <w:r w:rsidRPr="00C262FD">
        <w:rPr>
          <w:sz w:val="22"/>
          <w:szCs w:val="22"/>
        </w:rPr>
        <w:t xml:space="preserve">rotokołem </w:t>
      </w:r>
      <w:r w:rsidR="000E40FD" w:rsidRPr="00C262FD">
        <w:rPr>
          <w:sz w:val="22"/>
          <w:szCs w:val="22"/>
        </w:rPr>
        <w:t xml:space="preserve">odbioru </w:t>
      </w:r>
      <w:r w:rsidRPr="00C262FD">
        <w:rPr>
          <w:sz w:val="22"/>
          <w:szCs w:val="22"/>
        </w:rPr>
        <w:t xml:space="preserve">przedmiot </w:t>
      </w:r>
      <w:r w:rsidR="006C04A7" w:rsidRPr="00C262FD">
        <w:rPr>
          <w:sz w:val="22"/>
          <w:szCs w:val="22"/>
        </w:rPr>
        <w:t>U</w:t>
      </w:r>
      <w:r w:rsidRPr="00C262FD">
        <w:rPr>
          <w:sz w:val="22"/>
          <w:szCs w:val="22"/>
        </w:rPr>
        <w:t xml:space="preserve">mowy wystawi dwóch lub więcej członków konsorcjum w </w:t>
      </w:r>
      <w:r w:rsidR="000E40FD" w:rsidRPr="00C262FD">
        <w:rPr>
          <w:sz w:val="22"/>
          <w:szCs w:val="22"/>
        </w:rPr>
        <w:t>P</w:t>
      </w:r>
      <w:r w:rsidRPr="00C262FD">
        <w:rPr>
          <w:sz w:val="22"/>
          <w:szCs w:val="22"/>
        </w:rPr>
        <w:t xml:space="preserve">rotokole odbioru wskazuje się wartość netto każdej z faktur. Zapłata faktur zgodnie ze wskazaniem zawartym w </w:t>
      </w:r>
      <w:r w:rsidR="000E40FD" w:rsidRPr="00C262FD">
        <w:rPr>
          <w:sz w:val="22"/>
          <w:szCs w:val="22"/>
        </w:rPr>
        <w:t>P</w:t>
      </w:r>
      <w:r w:rsidRPr="00C262FD">
        <w:rPr>
          <w:sz w:val="22"/>
          <w:szCs w:val="22"/>
        </w:rPr>
        <w:t xml:space="preserve">rotokole odbioru jest równoznaczna ze spełnieniem świadczenia za objęty </w:t>
      </w:r>
      <w:r w:rsidR="000E40FD" w:rsidRPr="00C262FD">
        <w:rPr>
          <w:sz w:val="22"/>
          <w:szCs w:val="22"/>
        </w:rPr>
        <w:t>P</w:t>
      </w:r>
      <w:r w:rsidRPr="00C262FD">
        <w:rPr>
          <w:sz w:val="22"/>
          <w:szCs w:val="22"/>
        </w:rPr>
        <w:t xml:space="preserve">rotokołem </w:t>
      </w:r>
      <w:r w:rsidR="000E40FD" w:rsidRPr="00C262FD">
        <w:rPr>
          <w:sz w:val="22"/>
          <w:szCs w:val="22"/>
        </w:rPr>
        <w:t xml:space="preserve">odbioru </w:t>
      </w:r>
      <w:r w:rsidRPr="00C262FD">
        <w:rPr>
          <w:sz w:val="22"/>
          <w:szCs w:val="22"/>
        </w:rPr>
        <w:t xml:space="preserve">przedmiot </w:t>
      </w:r>
      <w:r w:rsidR="006C04A7" w:rsidRPr="00C262FD">
        <w:rPr>
          <w:sz w:val="22"/>
          <w:szCs w:val="22"/>
        </w:rPr>
        <w:t>U</w:t>
      </w:r>
      <w:r w:rsidRPr="00C262FD">
        <w:rPr>
          <w:sz w:val="22"/>
          <w:szCs w:val="22"/>
        </w:rPr>
        <w:t xml:space="preserve">mowy wobec </w:t>
      </w:r>
      <w:r w:rsidRPr="00F8529D">
        <w:rPr>
          <w:sz w:val="22"/>
          <w:szCs w:val="22"/>
        </w:rPr>
        <w:t xml:space="preserve">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pPr>
        <w:numPr>
          <w:ilvl w:val="0"/>
          <w:numId w:val="48"/>
        </w:numPr>
        <w:jc w:val="both"/>
        <w:rPr>
          <w:sz w:val="24"/>
          <w:szCs w:val="24"/>
        </w:rPr>
      </w:pPr>
      <w:r w:rsidRPr="00C262FD">
        <w:rPr>
          <w:sz w:val="22"/>
          <w:szCs w:val="22"/>
        </w:rPr>
        <w:t xml:space="preserve">Protokół odbioru podpisują </w:t>
      </w:r>
      <w:r w:rsidRPr="00F8529D">
        <w:rPr>
          <w:sz w:val="22"/>
          <w:szCs w:val="22"/>
        </w:rPr>
        <w:t xml:space="preserve">upoważnieni przedstawiciele Stron wskazani w Umowie. </w:t>
      </w:r>
    </w:p>
    <w:bookmarkEnd w:id="139"/>
    <w:p w14:paraId="64FFC5AD" w14:textId="305B828A" w:rsidR="000C23F8" w:rsidRPr="00F8529D" w:rsidRDefault="000C23F8">
      <w:pPr>
        <w:numPr>
          <w:ilvl w:val="0"/>
          <w:numId w:val="48"/>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pPr>
        <w:numPr>
          <w:ilvl w:val="0"/>
          <w:numId w:val="48"/>
        </w:numPr>
        <w:jc w:val="both"/>
        <w:rPr>
          <w:sz w:val="24"/>
          <w:szCs w:val="24"/>
        </w:rPr>
      </w:pPr>
      <w:r w:rsidRPr="00F8529D">
        <w:rPr>
          <w:sz w:val="22"/>
          <w:szCs w:val="22"/>
        </w:rPr>
        <w:t xml:space="preserve">Wykonawca zobowiązany jest wystawić jedną fakturę obejmującą całe wynagrodzenie </w:t>
      </w:r>
      <w:r w:rsidRPr="00C262FD">
        <w:rPr>
          <w:sz w:val="22"/>
          <w:szCs w:val="22"/>
        </w:rPr>
        <w:t xml:space="preserve">Wykonawcy należne w związku z realizacją zakresu przedmiotu umowy objętego danym Protokołem odbioru. W przypadku </w:t>
      </w:r>
      <w:r w:rsidRPr="00F8529D">
        <w:rPr>
          <w:sz w:val="22"/>
          <w:szCs w:val="22"/>
        </w:rPr>
        <w:t>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0"/>
    <w:p w14:paraId="434F79C7" w14:textId="77777777" w:rsidR="000C23F8" w:rsidRPr="00F8529D" w:rsidRDefault="000C23F8">
      <w:pPr>
        <w:numPr>
          <w:ilvl w:val="0"/>
          <w:numId w:val="48"/>
        </w:numPr>
        <w:jc w:val="both"/>
        <w:rPr>
          <w:sz w:val="22"/>
          <w:szCs w:val="22"/>
        </w:rPr>
      </w:pPr>
      <w:r w:rsidRPr="00F8529D">
        <w:rPr>
          <w:sz w:val="22"/>
          <w:szCs w:val="22"/>
        </w:rPr>
        <w:t>Fakturę należy wystawić na adres:</w:t>
      </w:r>
    </w:p>
    <w:p w14:paraId="5AFFB1C4" w14:textId="56B75C21" w:rsidR="000C23F8" w:rsidRPr="00F746F7" w:rsidRDefault="000C23F8" w:rsidP="000C23F8">
      <w:pPr>
        <w:ind w:left="360"/>
        <w:jc w:val="center"/>
        <w:rPr>
          <w:b/>
          <w:sz w:val="22"/>
          <w:szCs w:val="22"/>
        </w:rPr>
      </w:pPr>
      <w:r w:rsidRPr="00F746F7">
        <w:rPr>
          <w:b/>
          <w:sz w:val="22"/>
          <w:szCs w:val="22"/>
        </w:rPr>
        <w:t>Polska Grupa Górnicza S.A, 40-039 Katowice, ul. Powstańców 30</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48"/>
        </w:numPr>
        <w:rPr>
          <w:sz w:val="22"/>
          <w:szCs w:val="22"/>
        </w:rPr>
      </w:pPr>
      <w:r w:rsidRPr="00DB1BDC">
        <w:rPr>
          <w:sz w:val="22"/>
          <w:szCs w:val="22"/>
        </w:rPr>
        <w:t xml:space="preserve">W przypadku gdy zostało podpisane Porozumienie o przesyłaniu faktur drogą elektroniczną, fakturę oraz </w:t>
      </w:r>
      <w:r w:rsidRPr="00C262FD">
        <w:rPr>
          <w:sz w:val="22"/>
          <w:szCs w:val="22"/>
        </w:rPr>
        <w:t xml:space="preserve">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4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4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4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4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1B4E6017" w:rsidR="000C23F8" w:rsidRPr="007B4FE1" w:rsidRDefault="000C23F8">
      <w:pPr>
        <w:numPr>
          <w:ilvl w:val="0"/>
          <w:numId w:val="48"/>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6832E8">
        <w:rPr>
          <w:b/>
          <w:bCs/>
          <w:sz w:val="22"/>
          <w:szCs w:val="22"/>
        </w:rPr>
        <w:t xml:space="preserve">Załącznik nr </w:t>
      </w:r>
      <w:r w:rsidR="006832E8" w:rsidRPr="006832E8">
        <w:rPr>
          <w:b/>
          <w:bCs/>
          <w:sz w:val="22"/>
          <w:szCs w:val="22"/>
        </w:rPr>
        <w:t>3</w:t>
      </w:r>
      <w:r w:rsidRPr="006832E8">
        <w:rPr>
          <w:b/>
          <w:bCs/>
          <w:sz w:val="22"/>
          <w:szCs w:val="22"/>
        </w:rPr>
        <w:t xml:space="preserve"> do Umowy</w:t>
      </w:r>
      <w:r w:rsidRPr="00942413">
        <w:rPr>
          <w:sz w:val="22"/>
          <w:szCs w:val="22"/>
        </w:rPr>
        <w:t xml:space="preserve">. </w:t>
      </w:r>
    </w:p>
    <w:p w14:paraId="552D83D1" w14:textId="11CD52C9" w:rsidR="000C23F8" w:rsidRDefault="000C23F8">
      <w:pPr>
        <w:numPr>
          <w:ilvl w:val="0"/>
          <w:numId w:val="48"/>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4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4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4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4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4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1" w:name="_Toc64016203"/>
      <w:bookmarkStart w:id="142" w:name="_Toc106095864"/>
      <w:bookmarkStart w:id="143" w:name="_Toc106096304"/>
      <w:bookmarkStart w:id="144" w:name="_Toc106096408"/>
      <w:bookmarkStart w:id="145" w:name="_Toc204150229"/>
      <w:bookmarkStart w:id="146" w:name="_Hlk155935130"/>
      <w:r w:rsidRPr="00E66F78">
        <w:t>§ 5. Termin realizacji</w:t>
      </w:r>
      <w:bookmarkEnd w:id="141"/>
      <w:bookmarkEnd w:id="142"/>
      <w:bookmarkEnd w:id="143"/>
      <w:bookmarkEnd w:id="144"/>
      <w:bookmarkEnd w:id="145"/>
    </w:p>
    <w:p w14:paraId="77D91852" w14:textId="4D7B9727" w:rsidR="000C23F8" w:rsidRPr="00C262FD" w:rsidRDefault="000C23F8" w:rsidP="00C262FD">
      <w:pPr>
        <w:spacing w:before="120" w:after="160" w:line="259" w:lineRule="auto"/>
        <w:ind w:left="360"/>
        <w:contextualSpacing/>
        <w:jc w:val="both"/>
        <w:rPr>
          <w:i/>
          <w:iCs/>
          <w:sz w:val="22"/>
          <w:szCs w:val="22"/>
        </w:rPr>
      </w:pPr>
      <w:r w:rsidRPr="00C262FD">
        <w:rPr>
          <w:sz w:val="22"/>
          <w:szCs w:val="22"/>
        </w:rPr>
        <w:t xml:space="preserve">Termin </w:t>
      </w:r>
      <w:r w:rsidR="00597893" w:rsidRPr="00C262FD">
        <w:rPr>
          <w:sz w:val="22"/>
          <w:szCs w:val="22"/>
        </w:rPr>
        <w:t>realizacji</w:t>
      </w:r>
      <w:r w:rsidRPr="00C262FD">
        <w:rPr>
          <w:sz w:val="22"/>
          <w:szCs w:val="22"/>
        </w:rPr>
        <w:t xml:space="preserve"> Umowy wynosi</w:t>
      </w:r>
      <w:r w:rsidR="00C262FD" w:rsidRPr="00C262FD">
        <w:rPr>
          <w:sz w:val="22"/>
          <w:szCs w:val="22"/>
        </w:rPr>
        <w:t xml:space="preserve">: </w:t>
      </w:r>
      <w:r w:rsidR="00C262FD" w:rsidRPr="00C262FD">
        <w:rPr>
          <w:b/>
          <w:bCs/>
          <w:sz w:val="22"/>
          <w:szCs w:val="22"/>
        </w:rPr>
        <w:t>do 21.11.2025 r.</w:t>
      </w:r>
    </w:p>
    <w:p w14:paraId="36F4397B" w14:textId="77777777" w:rsidR="000C23F8" w:rsidRDefault="000C23F8" w:rsidP="000C23F8">
      <w:pPr>
        <w:pStyle w:val="Nagwek2"/>
      </w:pPr>
      <w:bookmarkStart w:id="147" w:name="_Toc76637427"/>
      <w:bookmarkStart w:id="148" w:name="_Toc77251958"/>
      <w:bookmarkStart w:id="149" w:name="_Toc83291677"/>
      <w:bookmarkStart w:id="150" w:name="_Toc106095865"/>
      <w:bookmarkStart w:id="151" w:name="_Toc106096305"/>
      <w:bookmarkStart w:id="152" w:name="_Toc106096409"/>
      <w:bookmarkStart w:id="153" w:name="_Toc204150230"/>
      <w:bookmarkEnd w:id="127"/>
      <w:bookmarkEnd w:id="146"/>
      <w:r>
        <w:t>§ 6. Gwarancja i postępowanie reklamacyjne</w:t>
      </w:r>
      <w:bookmarkEnd w:id="147"/>
      <w:bookmarkEnd w:id="148"/>
      <w:bookmarkEnd w:id="149"/>
      <w:bookmarkEnd w:id="150"/>
      <w:bookmarkEnd w:id="151"/>
      <w:bookmarkEnd w:id="152"/>
      <w:bookmarkEnd w:id="153"/>
    </w:p>
    <w:p w14:paraId="4244BF7C" w14:textId="33278E21" w:rsidR="00C30D61" w:rsidRPr="00F8529D" w:rsidRDefault="000C23F8">
      <w:pPr>
        <w:numPr>
          <w:ilvl w:val="0"/>
          <w:numId w:val="4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C262FD" w:rsidRPr="00EA7662">
        <w:rPr>
          <w:sz w:val="22"/>
          <w:szCs w:val="22"/>
        </w:rPr>
        <w:t xml:space="preserve">6 </w:t>
      </w:r>
      <w:r w:rsidRPr="00EA7662">
        <w:rPr>
          <w:sz w:val="22"/>
          <w:szCs w:val="22"/>
        </w:rPr>
        <w:t xml:space="preserve">miesięcy gwarancji </w:t>
      </w:r>
      <w:r w:rsidRPr="00F8529D">
        <w:rPr>
          <w:sz w:val="22"/>
          <w:szCs w:val="22"/>
        </w:rPr>
        <w:t xml:space="preserve">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75586052" w14:textId="77777777" w:rsidR="000C23F8" w:rsidRPr="00F8529D" w:rsidRDefault="000C23F8">
      <w:pPr>
        <w:numPr>
          <w:ilvl w:val="0"/>
          <w:numId w:val="49"/>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68436912" w14:textId="77777777" w:rsidR="000C23F8" w:rsidRPr="00367E8F" w:rsidRDefault="000C23F8">
      <w:pPr>
        <w:numPr>
          <w:ilvl w:val="0"/>
          <w:numId w:val="4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4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8E4DA9" w:rsidRDefault="000C23F8">
      <w:pPr>
        <w:numPr>
          <w:ilvl w:val="0"/>
          <w:numId w:val="49"/>
        </w:numPr>
        <w:ind w:hanging="426"/>
        <w:jc w:val="both"/>
        <w:rPr>
          <w:sz w:val="22"/>
          <w:szCs w:val="22"/>
        </w:rPr>
      </w:pPr>
      <w:r w:rsidRPr="00367E8F">
        <w:rPr>
          <w:sz w:val="22"/>
          <w:szCs w:val="22"/>
        </w:rPr>
        <w:t xml:space="preserve">Jeżeli Wykonawca, po wezwaniu do usunięcia wad z tytułu gwarancji, nie dopełni obowiązków </w:t>
      </w:r>
      <w:r w:rsidRPr="008E4DA9">
        <w:rPr>
          <w:sz w:val="22"/>
          <w:szCs w:val="22"/>
        </w:rPr>
        <w:t>wynikających z gwarancji, Zamawiający uprawniony będzie do usunięcia wad na koszt i ryzyko Wykonawcy, zachowując przy tym inne uprawnienia wynikające zarówno z SWZ, Umowy jak i rękojmi.</w:t>
      </w:r>
    </w:p>
    <w:p w14:paraId="3D4BC645" w14:textId="77777777" w:rsidR="000C23F8" w:rsidRPr="008E4DA9" w:rsidRDefault="000C23F8">
      <w:pPr>
        <w:numPr>
          <w:ilvl w:val="0"/>
          <w:numId w:val="49"/>
        </w:numPr>
        <w:ind w:hanging="426"/>
        <w:jc w:val="both"/>
        <w:rPr>
          <w:strike/>
          <w:sz w:val="22"/>
          <w:szCs w:val="22"/>
        </w:rPr>
      </w:pPr>
      <w:r w:rsidRPr="008E4DA9">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367E8F" w:rsidRDefault="000C23F8">
      <w:pPr>
        <w:numPr>
          <w:ilvl w:val="0"/>
          <w:numId w:val="4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6B73F80" w14:textId="77777777" w:rsidR="000C23F8" w:rsidRPr="00367E8F" w:rsidRDefault="000C23F8">
      <w:pPr>
        <w:numPr>
          <w:ilvl w:val="0"/>
          <w:numId w:val="4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4" w:name="_Toc64016204"/>
      <w:bookmarkStart w:id="155" w:name="_Toc106095866"/>
      <w:bookmarkStart w:id="156" w:name="_Toc106096306"/>
      <w:bookmarkStart w:id="157" w:name="_Toc106096410"/>
      <w:bookmarkStart w:id="158" w:name="_Toc204150231"/>
      <w:r w:rsidRPr="00E66F78">
        <w:t xml:space="preserve">§ </w:t>
      </w:r>
      <w:r>
        <w:t>7</w:t>
      </w:r>
      <w:r w:rsidRPr="00E66F78">
        <w:t>. Szczególne obowiązki Wykonawcy</w:t>
      </w:r>
      <w:bookmarkEnd w:id="154"/>
      <w:bookmarkEnd w:id="155"/>
      <w:bookmarkEnd w:id="156"/>
      <w:bookmarkEnd w:id="157"/>
      <w:bookmarkEnd w:id="158"/>
    </w:p>
    <w:p w14:paraId="31BDA678" w14:textId="38EE52A9" w:rsidR="000C23F8" w:rsidRDefault="000C23F8">
      <w:pPr>
        <w:pStyle w:val="Akapitzlist"/>
        <w:numPr>
          <w:ilvl w:val="6"/>
          <w:numId w:val="48"/>
        </w:numPr>
        <w:spacing w:line="259" w:lineRule="auto"/>
        <w:ind w:left="425"/>
        <w:jc w:val="both"/>
        <w:rPr>
          <w:sz w:val="22"/>
          <w:szCs w:val="22"/>
        </w:rPr>
      </w:pPr>
      <w:bookmarkStart w:id="159" w:name="_Hlk67826176"/>
      <w:r w:rsidRPr="001563A6">
        <w:rPr>
          <w:sz w:val="22"/>
          <w:szCs w:val="22"/>
        </w:rPr>
        <w:t>Wykonawca ponosi pełną odpowiedzialność odszkodowawczą za wszelkie szkody powstałe z jego winy w związku z realizacją Umowy, w tym w stosunku do własnych pracowników, Podwykonawców oraz osób trzecich.</w:t>
      </w:r>
    </w:p>
    <w:p w14:paraId="01D87141" w14:textId="77777777" w:rsidR="001563A6" w:rsidRPr="001563A6" w:rsidRDefault="001563A6">
      <w:pPr>
        <w:pStyle w:val="Akapitzlist"/>
        <w:numPr>
          <w:ilvl w:val="6"/>
          <w:numId w:val="48"/>
        </w:numPr>
        <w:spacing w:line="259" w:lineRule="auto"/>
        <w:ind w:left="425"/>
        <w:jc w:val="both"/>
        <w:rPr>
          <w:sz w:val="22"/>
          <w:szCs w:val="22"/>
        </w:rPr>
      </w:pPr>
      <w:r w:rsidRPr="001563A6">
        <w:rPr>
          <w:sz w:val="22"/>
          <w:szCs w:val="22"/>
        </w:rPr>
        <w:lastRenderedPageBreak/>
        <w:t>Wykonawcy, którzy złożyli ofertę wspólną odpowiadają solidarnie za realizację zamówienia.</w:t>
      </w:r>
    </w:p>
    <w:p w14:paraId="2BEC27AE" w14:textId="77777777" w:rsidR="001563A6" w:rsidRPr="001563A6" w:rsidRDefault="001563A6" w:rsidP="001563A6">
      <w:pPr>
        <w:pStyle w:val="Akapitzlist"/>
        <w:spacing w:line="259" w:lineRule="auto"/>
        <w:ind w:left="2550"/>
        <w:jc w:val="both"/>
        <w:rPr>
          <w:sz w:val="22"/>
          <w:szCs w:val="22"/>
        </w:rPr>
      </w:pPr>
    </w:p>
    <w:p w14:paraId="729DFF6D" w14:textId="4382FC1A" w:rsidR="000C23F8" w:rsidRPr="00C30D61" w:rsidRDefault="000C23F8" w:rsidP="000C23F8">
      <w:pPr>
        <w:pStyle w:val="Nagwek2"/>
      </w:pPr>
      <w:bookmarkStart w:id="160" w:name="_Toc106095867"/>
      <w:bookmarkStart w:id="161" w:name="_Toc106096307"/>
      <w:bookmarkStart w:id="162" w:name="_Toc106096411"/>
      <w:bookmarkStart w:id="163" w:name="_Toc204150232"/>
      <w:bookmarkEnd w:id="159"/>
      <w:r w:rsidRPr="00C30D61">
        <w:t>§ 8. Zabezpieczenie należytego wykonania Umowy</w:t>
      </w:r>
      <w:bookmarkEnd w:id="160"/>
      <w:bookmarkEnd w:id="161"/>
      <w:bookmarkEnd w:id="162"/>
      <w:bookmarkEnd w:id="163"/>
      <w:r w:rsidRPr="00C30D61">
        <w:t> </w:t>
      </w:r>
      <w:r w:rsidR="00C262FD" w:rsidRPr="001A2BB2">
        <w:rPr>
          <w:b w:val="0"/>
          <w:bCs w:val="0"/>
          <w:i/>
          <w:iCs/>
        </w:rPr>
        <w:t>- nie dotyczy</w:t>
      </w:r>
      <w:r w:rsidRPr="00C30D61">
        <w:t xml:space="preserve"> </w:t>
      </w:r>
    </w:p>
    <w:p w14:paraId="5C6120CB" w14:textId="50C142A3" w:rsidR="000C23F8" w:rsidRPr="00DF1FE2" w:rsidRDefault="000C23F8" w:rsidP="000C23F8">
      <w:pPr>
        <w:pStyle w:val="Nagwek2"/>
      </w:pPr>
      <w:bookmarkStart w:id="164" w:name="_Toc64016205"/>
      <w:bookmarkStart w:id="165" w:name="_Toc106095868"/>
      <w:bookmarkStart w:id="166" w:name="_Toc106096308"/>
      <w:bookmarkStart w:id="167" w:name="_Toc106096412"/>
      <w:bookmarkStart w:id="168" w:name="_Toc204150233"/>
      <w:r w:rsidRPr="00DF1FE2">
        <w:t>§ 9. Wymagania dotyczące zatrudnienia</w:t>
      </w:r>
      <w:bookmarkEnd w:id="164"/>
      <w:r>
        <w:t xml:space="preserve"> </w:t>
      </w:r>
      <w:bookmarkStart w:id="169" w:name="_Hlk106709629"/>
      <w:r w:rsidR="00C262FD" w:rsidRPr="001A2BB2">
        <w:rPr>
          <w:b w:val="0"/>
          <w:bCs w:val="0"/>
          <w:i/>
          <w:iCs/>
        </w:rPr>
        <w:t>- nie dotyczy</w:t>
      </w:r>
      <w:bookmarkEnd w:id="169"/>
      <w:r w:rsidR="00C262FD" w:rsidRPr="00823387">
        <w:rPr>
          <w:i/>
          <w:iCs/>
          <w:color w:val="FF0000"/>
        </w:rPr>
        <w:t xml:space="preserve"> </w:t>
      </w:r>
      <w:bookmarkEnd w:id="165"/>
      <w:bookmarkEnd w:id="166"/>
      <w:bookmarkEnd w:id="167"/>
      <w:bookmarkEnd w:id="168"/>
    </w:p>
    <w:p w14:paraId="110B2D57" w14:textId="77777777" w:rsidR="000C23F8" w:rsidRPr="00B84609" w:rsidRDefault="000C23F8" w:rsidP="000C23F8">
      <w:pPr>
        <w:pStyle w:val="Akapitzlist"/>
        <w:spacing w:line="259" w:lineRule="auto"/>
        <w:ind w:left="284"/>
        <w:jc w:val="both"/>
        <w:rPr>
          <w:sz w:val="8"/>
          <w:szCs w:val="8"/>
        </w:rPr>
      </w:pPr>
      <w:bookmarkStart w:id="170" w:name="_Hlk67826210"/>
    </w:p>
    <w:p w14:paraId="2D7428B2" w14:textId="77777777" w:rsidR="000C23F8" w:rsidRPr="00F8529D" w:rsidRDefault="000C23F8" w:rsidP="000C23F8">
      <w:pPr>
        <w:pStyle w:val="Nagwek2"/>
      </w:pPr>
      <w:bookmarkStart w:id="171" w:name="_Toc64016206"/>
      <w:bookmarkStart w:id="172" w:name="_Toc106095869"/>
      <w:bookmarkStart w:id="173" w:name="_Toc106096309"/>
      <w:bookmarkStart w:id="174" w:name="_Toc106096413"/>
      <w:bookmarkStart w:id="175" w:name="_Toc204150234"/>
      <w:bookmarkStart w:id="176" w:name="_Hlk147301573"/>
      <w:bookmarkEnd w:id="170"/>
      <w:r w:rsidRPr="00F8529D">
        <w:t>§ 10. Podwykonawstwo</w:t>
      </w:r>
      <w:bookmarkEnd w:id="171"/>
      <w:bookmarkEnd w:id="172"/>
      <w:bookmarkEnd w:id="173"/>
      <w:bookmarkEnd w:id="174"/>
      <w:bookmarkEnd w:id="175"/>
    </w:p>
    <w:p w14:paraId="64F55AD4" w14:textId="3A2374FD" w:rsidR="00430097" w:rsidRPr="00F8529D" w:rsidRDefault="00430097">
      <w:pPr>
        <w:numPr>
          <w:ilvl w:val="0"/>
          <w:numId w:val="46"/>
        </w:numPr>
        <w:ind w:left="284" w:hanging="284"/>
        <w:jc w:val="both"/>
        <w:rPr>
          <w:sz w:val="22"/>
          <w:szCs w:val="22"/>
        </w:rPr>
      </w:pPr>
      <w:bookmarkStart w:id="177" w:name="_Hlk68846287"/>
      <w:bookmarkEnd w:id="17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4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4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4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4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4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4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4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4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4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4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4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4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4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4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4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DFA5356" w14:textId="77777777" w:rsidR="00430097" w:rsidRPr="00F8529D" w:rsidRDefault="00430097">
      <w:pPr>
        <w:numPr>
          <w:ilvl w:val="1"/>
          <w:numId w:val="4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4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4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8" w:name="_Hlk144463822"/>
      <w:r w:rsidRPr="00F8529D">
        <w:rPr>
          <w:sz w:val="22"/>
          <w:szCs w:val="22"/>
        </w:rPr>
        <w:t>warunków udziału w postępowaniu</w:t>
      </w:r>
      <w:bookmarkEnd w:id="178"/>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5 pkt 5 niniejszego </w:t>
      </w:r>
      <w:r w:rsidRPr="00F8529D">
        <w:rPr>
          <w:sz w:val="22"/>
          <w:szCs w:val="22"/>
        </w:rPr>
        <w:lastRenderedPageBreak/>
        <w:t>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4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9" w:name="_Hlk146783179"/>
      <w:r w:rsidRPr="00F8529D">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F8529D" w:rsidRDefault="00430097">
      <w:pPr>
        <w:numPr>
          <w:ilvl w:val="0"/>
          <w:numId w:val="4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46"/>
        </w:numPr>
        <w:spacing w:line="259" w:lineRule="auto"/>
        <w:ind w:left="360"/>
        <w:jc w:val="both"/>
        <w:rPr>
          <w:sz w:val="22"/>
          <w:szCs w:val="22"/>
        </w:rPr>
      </w:pPr>
      <w:bookmarkStart w:id="18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F8529D" w:rsidRDefault="00430097">
      <w:pPr>
        <w:numPr>
          <w:ilvl w:val="0"/>
          <w:numId w:val="4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1" w:name="_Toc64016207"/>
      <w:bookmarkStart w:id="182" w:name="_Toc106095870"/>
      <w:bookmarkStart w:id="183" w:name="_Toc106096310"/>
      <w:bookmarkStart w:id="184" w:name="_Toc106096414"/>
      <w:bookmarkStart w:id="185" w:name="_Toc204150235"/>
      <w:bookmarkStart w:id="186" w:name="_Hlk67826260"/>
      <w:r w:rsidRPr="00F8529D">
        <w:t>§ 11. Nadzór i koordynacja</w:t>
      </w:r>
      <w:bookmarkEnd w:id="181"/>
      <w:bookmarkEnd w:id="182"/>
      <w:bookmarkEnd w:id="183"/>
      <w:bookmarkEnd w:id="184"/>
      <w:bookmarkEnd w:id="185"/>
    </w:p>
    <w:p w14:paraId="6F855A53" w14:textId="352A83A3" w:rsidR="000C23F8" w:rsidRPr="00F8529D" w:rsidRDefault="000C23F8">
      <w:pPr>
        <w:numPr>
          <w:ilvl w:val="0"/>
          <w:numId w:val="3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3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3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3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B5BC668" w:rsidR="000C23F8" w:rsidRPr="00F8529D" w:rsidRDefault="000C23F8" w:rsidP="000C23F8">
      <w:pPr>
        <w:pStyle w:val="Nagwek2"/>
      </w:pPr>
      <w:bookmarkStart w:id="187" w:name="_Toc64016208"/>
      <w:bookmarkStart w:id="188" w:name="_Toc106095871"/>
      <w:bookmarkStart w:id="189" w:name="_Toc106096311"/>
      <w:bookmarkStart w:id="190" w:name="_Toc106096415"/>
      <w:bookmarkStart w:id="191" w:name="_Toc204150236"/>
      <w:bookmarkStart w:id="192" w:name="_Hlk105672888"/>
      <w:r w:rsidRPr="00F8529D">
        <w:t>§ 12. Badania kontrolne (Audyt)</w:t>
      </w:r>
      <w:bookmarkEnd w:id="187"/>
      <w:bookmarkEnd w:id="188"/>
      <w:bookmarkEnd w:id="189"/>
      <w:bookmarkEnd w:id="190"/>
      <w:bookmarkEnd w:id="191"/>
      <w:r w:rsidR="00A85938">
        <w:t xml:space="preserve"> </w:t>
      </w:r>
      <w:r w:rsidR="00A85938" w:rsidRPr="001A2BB2">
        <w:rPr>
          <w:b w:val="0"/>
          <w:bCs w:val="0"/>
          <w:i/>
          <w:iCs/>
        </w:rPr>
        <w:t>- nie dotyczy</w:t>
      </w:r>
    </w:p>
    <w:p w14:paraId="114D874C" w14:textId="77777777" w:rsidR="000C23F8" w:rsidRPr="000E4913" w:rsidRDefault="000C23F8" w:rsidP="000C23F8">
      <w:pPr>
        <w:pStyle w:val="Nagwek2"/>
      </w:pPr>
      <w:bookmarkStart w:id="193" w:name="_Toc64016209"/>
      <w:bookmarkStart w:id="194" w:name="_Toc106095872"/>
      <w:bookmarkStart w:id="195" w:name="_Toc106096312"/>
      <w:bookmarkStart w:id="196" w:name="_Toc106096416"/>
      <w:bookmarkStart w:id="197" w:name="_Toc204150237"/>
      <w:bookmarkStart w:id="198" w:name="_Hlk156823361"/>
      <w:bookmarkStart w:id="199" w:name="_Hlk155701067"/>
      <w:bookmarkEnd w:id="186"/>
      <w:bookmarkEnd w:id="192"/>
      <w:r w:rsidRPr="000E4913">
        <w:t>§ 1</w:t>
      </w:r>
      <w:r>
        <w:t>3</w:t>
      </w:r>
      <w:r w:rsidRPr="000E4913">
        <w:t>. Kary umowne i odpowiedzialność</w:t>
      </w:r>
      <w:bookmarkEnd w:id="193"/>
      <w:bookmarkEnd w:id="194"/>
      <w:bookmarkEnd w:id="195"/>
      <w:bookmarkEnd w:id="196"/>
      <w:bookmarkEnd w:id="197"/>
      <w:r w:rsidRPr="000E4913">
        <w:t xml:space="preserve"> </w:t>
      </w:r>
    </w:p>
    <w:bookmarkEnd w:id="198"/>
    <w:bookmarkEnd w:id="199"/>
    <w:p w14:paraId="664C1B0A" w14:textId="5A7E0FE5" w:rsidR="000C23F8" w:rsidRPr="000E4913" w:rsidRDefault="000C23F8">
      <w:pPr>
        <w:numPr>
          <w:ilvl w:val="0"/>
          <w:numId w:val="3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1959630" w14:textId="388C0562" w:rsidR="00A85938" w:rsidRPr="00EA7662" w:rsidRDefault="00A85938">
      <w:pPr>
        <w:numPr>
          <w:ilvl w:val="1"/>
          <w:numId w:val="38"/>
        </w:numPr>
        <w:spacing w:line="259" w:lineRule="auto"/>
        <w:ind w:left="720"/>
        <w:jc w:val="both"/>
        <w:rPr>
          <w:sz w:val="22"/>
          <w:szCs w:val="22"/>
        </w:rPr>
      </w:pPr>
      <w:bookmarkStart w:id="200" w:name="_Hlk67826332"/>
      <w:r w:rsidRPr="00EA7662">
        <w:rPr>
          <w:sz w:val="22"/>
          <w:szCs w:val="22"/>
        </w:rPr>
        <w:t xml:space="preserve">za każdy rozpoczęty dzień zwłoki w realizacji przedmiotu Umowy </w:t>
      </w:r>
      <w:r w:rsidR="008E4DA9">
        <w:rPr>
          <w:sz w:val="22"/>
          <w:szCs w:val="22"/>
        </w:rPr>
        <w:t>lub części umowy</w:t>
      </w:r>
      <w:r w:rsidR="00BD02A8">
        <w:rPr>
          <w:sz w:val="22"/>
          <w:szCs w:val="22"/>
        </w:rPr>
        <w:t xml:space="preserve"> </w:t>
      </w:r>
      <w:r w:rsidRPr="00EA7662">
        <w:rPr>
          <w:sz w:val="22"/>
          <w:szCs w:val="22"/>
        </w:rPr>
        <w:t>- w wysokości 0,1 % wartości netto niezrealizowanej w terminie części Umowy;</w:t>
      </w:r>
    </w:p>
    <w:p w14:paraId="3DF24470" w14:textId="63C6406F" w:rsidR="000C23F8" w:rsidRPr="00F8529D" w:rsidRDefault="000C23F8">
      <w:pPr>
        <w:numPr>
          <w:ilvl w:val="1"/>
          <w:numId w:val="3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1" w:name="_Hlk146783575"/>
      <w:r w:rsidR="007D221B" w:rsidRPr="00F8529D">
        <w:rPr>
          <w:sz w:val="22"/>
          <w:szCs w:val="22"/>
        </w:rPr>
        <w:t>za każdy stwierdzony przypadek,</w:t>
      </w:r>
    </w:p>
    <w:p w14:paraId="4DACB222" w14:textId="4888C0B9" w:rsidR="000C23F8" w:rsidRPr="00F8529D" w:rsidRDefault="00D0028C">
      <w:pPr>
        <w:numPr>
          <w:ilvl w:val="0"/>
          <w:numId w:val="38"/>
        </w:numPr>
        <w:spacing w:line="259" w:lineRule="auto"/>
        <w:jc w:val="both"/>
        <w:rPr>
          <w:sz w:val="22"/>
          <w:szCs w:val="22"/>
        </w:rPr>
      </w:pPr>
      <w:bookmarkStart w:id="202" w:name="_Hlk144479888"/>
      <w:bookmarkStart w:id="203" w:name="_Hlk146784619"/>
      <w:bookmarkEnd w:id="201"/>
      <w:r w:rsidRPr="00F8529D">
        <w:rPr>
          <w:sz w:val="22"/>
          <w:szCs w:val="22"/>
        </w:rPr>
        <w:t xml:space="preserve">W przypadku nieprzystąpienia przez Wykonawcę do wykonywania przedmiotu Umowy w całości </w:t>
      </w:r>
      <w:r w:rsidRPr="00AA771C">
        <w:rPr>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AA771C">
        <w:rPr>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4" w:name="_Hlk144479920"/>
      <w:bookmarkEnd w:id="202"/>
    </w:p>
    <w:p w14:paraId="763BEFE4" w14:textId="77777777" w:rsidR="0072470D" w:rsidRPr="00EA698B" w:rsidRDefault="000C23F8">
      <w:pPr>
        <w:numPr>
          <w:ilvl w:val="0"/>
          <w:numId w:val="38"/>
        </w:numPr>
        <w:spacing w:line="259" w:lineRule="auto"/>
        <w:ind w:hanging="357"/>
        <w:jc w:val="both"/>
        <w:rPr>
          <w:sz w:val="22"/>
          <w:szCs w:val="22"/>
        </w:rPr>
      </w:pPr>
      <w:bookmarkStart w:id="205" w:name="_Hlk146784751"/>
      <w:bookmarkEnd w:id="203"/>
      <w:bookmarkEnd w:id="204"/>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pPr>
        <w:numPr>
          <w:ilvl w:val="1"/>
          <w:numId w:val="38"/>
        </w:numPr>
        <w:spacing w:line="259" w:lineRule="auto"/>
        <w:jc w:val="both"/>
        <w:rPr>
          <w:sz w:val="22"/>
          <w:szCs w:val="22"/>
        </w:rPr>
      </w:pPr>
      <w:r w:rsidRPr="00EA698B">
        <w:rPr>
          <w:sz w:val="22"/>
          <w:szCs w:val="22"/>
        </w:rPr>
        <w:lastRenderedPageBreak/>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03673A1C" w14:textId="7CA7D93C" w:rsidR="000C23F8" w:rsidRPr="00AA771C" w:rsidRDefault="000C23F8">
      <w:pPr>
        <w:numPr>
          <w:ilvl w:val="1"/>
          <w:numId w:val="38"/>
        </w:numPr>
        <w:spacing w:line="259" w:lineRule="auto"/>
        <w:jc w:val="both"/>
        <w:rPr>
          <w:sz w:val="22"/>
          <w:szCs w:val="22"/>
        </w:rPr>
      </w:pPr>
      <w:r w:rsidRPr="00AA771C">
        <w:rPr>
          <w:sz w:val="22"/>
          <w:szCs w:val="22"/>
        </w:rPr>
        <w:t xml:space="preserve">odstąpienia od Umowy </w:t>
      </w:r>
      <w:r w:rsidR="0072470D" w:rsidRPr="00AA771C">
        <w:rPr>
          <w:sz w:val="22"/>
          <w:szCs w:val="22"/>
        </w:rPr>
        <w:t>w części lub wypowiedzenia Umowy w części</w:t>
      </w:r>
      <w:r w:rsidR="00D04E9B" w:rsidRPr="00AA771C">
        <w:rPr>
          <w:sz w:val="22"/>
          <w:szCs w:val="22"/>
        </w:rPr>
        <w:t xml:space="preserve"> przez któr</w:t>
      </w:r>
      <w:r w:rsidR="003B64B9" w:rsidRPr="00AA771C">
        <w:rPr>
          <w:sz w:val="22"/>
          <w:szCs w:val="22"/>
        </w:rPr>
        <w:t>ą</w:t>
      </w:r>
      <w:r w:rsidR="00D04E9B" w:rsidRPr="00AA771C">
        <w:rPr>
          <w:sz w:val="22"/>
          <w:szCs w:val="22"/>
        </w:rPr>
        <w:t>kolwiek ze Stron</w:t>
      </w:r>
      <w:r w:rsidR="0072470D" w:rsidRPr="00AA771C">
        <w:rPr>
          <w:sz w:val="22"/>
          <w:szCs w:val="22"/>
        </w:rPr>
        <w:t xml:space="preserve"> </w:t>
      </w:r>
      <w:bookmarkStart w:id="206" w:name="_Hlk144467500"/>
      <w:r w:rsidRPr="00AA771C">
        <w:rPr>
          <w:sz w:val="22"/>
          <w:szCs w:val="22"/>
        </w:rPr>
        <w:t xml:space="preserve">z przyczyn </w:t>
      </w:r>
      <w:r w:rsidR="0072470D" w:rsidRPr="00AA771C">
        <w:rPr>
          <w:sz w:val="22"/>
          <w:szCs w:val="22"/>
        </w:rPr>
        <w:t>leżących po stronie Wykonawcy</w:t>
      </w:r>
      <w:r w:rsidRPr="00AA771C">
        <w:rPr>
          <w:sz w:val="22"/>
          <w:szCs w:val="22"/>
        </w:rPr>
        <w:t xml:space="preserve">, </w:t>
      </w:r>
      <w:r w:rsidR="0072470D" w:rsidRPr="00AA771C">
        <w:rPr>
          <w:sz w:val="22"/>
          <w:szCs w:val="22"/>
        </w:rPr>
        <w:t xml:space="preserve">Zamawiającemu </w:t>
      </w:r>
      <w:r w:rsidRPr="00AA771C">
        <w:rPr>
          <w:sz w:val="22"/>
          <w:szCs w:val="22"/>
        </w:rPr>
        <w:t xml:space="preserve">przysługuje kara umowna w wysokości 20% wartości </w:t>
      </w:r>
      <w:r w:rsidR="00F960BF" w:rsidRPr="00AA771C">
        <w:rPr>
          <w:sz w:val="22"/>
          <w:szCs w:val="22"/>
        </w:rPr>
        <w:t>netto</w:t>
      </w:r>
      <w:r w:rsidR="00F2094E" w:rsidRPr="00AA771C">
        <w:rPr>
          <w:sz w:val="22"/>
          <w:szCs w:val="22"/>
        </w:rPr>
        <w:t xml:space="preserve"> </w:t>
      </w:r>
      <w:r w:rsidRPr="00AA771C">
        <w:rPr>
          <w:sz w:val="22"/>
          <w:szCs w:val="22"/>
        </w:rPr>
        <w:t>niezrealizowanej części Umowy</w:t>
      </w:r>
      <w:r w:rsidR="005C4237" w:rsidRPr="00AA771C">
        <w:rPr>
          <w:sz w:val="22"/>
          <w:szCs w:val="22"/>
        </w:rPr>
        <w:t>.</w:t>
      </w:r>
      <w:r w:rsidRPr="00AA771C">
        <w:rPr>
          <w:sz w:val="22"/>
          <w:szCs w:val="22"/>
        </w:rPr>
        <w:t xml:space="preserve"> </w:t>
      </w:r>
    </w:p>
    <w:bookmarkEnd w:id="206"/>
    <w:p w14:paraId="2BB142DC" w14:textId="7F7B4954" w:rsidR="00F66B98" w:rsidRPr="00F8529D" w:rsidRDefault="00F66B98">
      <w:pPr>
        <w:numPr>
          <w:ilvl w:val="0"/>
          <w:numId w:val="3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38"/>
        </w:numPr>
        <w:spacing w:line="259" w:lineRule="auto"/>
        <w:jc w:val="both"/>
        <w:rPr>
          <w:sz w:val="22"/>
          <w:szCs w:val="22"/>
        </w:rPr>
      </w:pPr>
      <w:bookmarkStart w:id="207" w:name="_Hlk148947447"/>
      <w:r w:rsidRPr="00F8529D">
        <w:rPr>
          <w:sz w:val="22"/>
          <w:szCs w:val="22"/>
        </w:rPr>
        <w:t>za odstąpienie od Umowy w całości przez którąkolwiek ze Stron z winy Zamawiającego - w wysokości 20% wartości netto Umowy, o której mowa w § 3 ust. 1.</w:t>
      </w:r>
    </w:p>
    <w:p w14:paraId="31FC00A3" w14:textId="4DE7E5F6" w:rsidR="00F66B98" w:rsidRPr="00AA771C" w:rsidRDefault="00F66B98">
      <w:pPr>
        <w:numPr>
          <w:ilvl w:val="1"/>
          <w:numId w:val="38"/>
        </w:numPr>
        <w:spacing w:line="259" w:lineRule="auto"/>
        <w:jc w:val="both"/>
        <w:rPr>
          <w:sz w:val="22"/>
          <w:szCs w:val="22"/>
        </w:rPr>
      </w:pPr>
      <w:r w:rsidRPr="00AA771C">
        <w:rPr>
          <w:sz w:val="22"/>
          <w:szCs w:val="22"/>
        </w:rPr>
        <w:t>za odstąpienie od Umowy w części przez którąkolwiek ze Stron z winy Zamawiającego - w wysokości 20% wartości netto niezrealizowanej części Umowy.</w:t>
      </w:r>
      <w:bookmarkEnd w:id="207"/>
    </w:p>
    <w:p w14:paraId="2A2CF2DB" w14:textId="5510EAA3" w:rsidR="000C23F8" w:rsidRPr="00F8529D" w:rsidRDefault="004B24AC">
      <w:pPr>
        <w:numPr>
          <w:ilvl w:val="0"/>
          <w:numId w:val="3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AA771C">
        <w:rPr>
          <w:sz w:val="22"/>
          <w:szCs w:val="22"/>
        </w:rPr>
        <w:t xml:space="preserve">odstąpienie </w:t>
      </w:r>
      <w:r w:rsidR="00F90F93" w:rsidRPr="00AA771C">
        <w:rPr>
          <w:sz w:val="22"/>
          <w:szCs w:val="22"/>
        </w:rPr>
        <w:t xml:space="preserve">w części </w:t>
      </w:r>
      <w:r w:rsidR="005C4237" w:rsidRPr="00AA771C">
        <w:rPr>
          <w:sz w:val="22"/>
          <w:szCs w:val="22"/>
        </w:rPr>
        <w:t>lub</w:t>
      </w:r>
      <w:r w:rsidR="005C4237" w:rsidRPr="001A0FDD">
        <w:rPr>
          <w:color w:val="0070C0"/>
          <w:sz w:val="22"/>
          <w:szCs w:val="22"/>
        </w:rPr>
        <w:t xml:space="preserve">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A85938">
        <w:rPr>
          <w:sz w:val="22"/>
          <w:szCs w:val="22"/>
        </w:rPr>
        <w:t xml:space="preserve">przekroczy </w:t>
      </w:r>
      <w:r w:rsidR="008E4DA9">
        <w:rPr>
          <w:sz w:val="22"/>
          <w:szCs w:val="22"/>
        </w:rPr>
        <w:t>50%</w:t>
      </w:r>
      <w:r w:rsidR="00EA698B" w:rsidRPr="00A85938">
        <w:rPr>
          <w:sz w:val="22"/>
          <w:szCs w:val="22"/>
        </w:rPr>
        <w:t xml:space="preserve"> </w:t>
      </w:r>
      <w:r w:rsidR="00A95C13" w:rsidRPr="00A85938">
        <w:rPr>
          <w:sz w:val="22"/>
          <w:szCs w:val="22"/>
        </w:rPr>
        <w:t>w</w:t>
      </w:r>
      <w:r w:rsidR="000C23F8" w:rsidRPr="00A85938">
        <w:rPr>
          <w:sz w:val="22"/>
          <w:szCs w:val="22"/>
        </w:rPr>
        <w:t>artości</w:t>
      </w:r>
      <w:r w:rsidR="000C23F8" w:rsidRPr="00F8529D">
        <w:rPr>
          <w:sz w:val="22"/>
          <w:szCs w:val="22"/>
        </w:rPr>
        <w:t xml:space="preserve">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3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3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3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0"/>
      <w:bookmarkEnd w:id="205"/>
    </w:p>
    <w:p w14:paraId="4E1E67AC" w14:textId="77777777" w:rsidR="000C23F8" w:rsidRPr="00F8529D" w:rsidRDefault="000C23F8" w:rsidP="000C23F8">
      <w:pPr>
        <w:pStyle w:val="Nagwek2"/>
      </w:pPr>
      <w:bookmarkStart w:id="208" w:name="_Toc83291685"/>
      <w:bookmarkStart w:id="209" w:name="_Toc106095873"/>
      <w:bookmarkStart w:id="210" w:name="_Toc106096313"/>
      <w:bookmarkStart w:id="211" w:name="_Toc106096417"/>
      <w:bookmarkStart w:id="212" w:name="_Toc204150238"/>
      <w:r w:rsidRPr="00F8529D">
        <w:t>§ 14. Rozwiązanie, odstąpienie lub wypowiedzenie Umowy</w:t>
      </w:r>
      <w:bookmarkEnd w:id="208"/>
      <w:bookmarkEnd w:id="209"/>
      <w:bookmarkEnd w:id="210"/>
      <w:bookmarkEnd w:id="211"/>
      <w:bookmarkEnd w:id="212"/>
    </w:p>
    <w:p w14:paraId="7F7C0D91" w14:textId="77777777" w:rsidR="000C23F8" w:rsidRPr="00F8529D" w:rsidRDefault="000C23F8">
      <w:pPr>
        <w:numPr>
          <w:ilvl w:val="0"/>
          <w:numId w:val="39"/>
        </w:numPr>
        <w:spacing w:line="259" w:lineRule="auto"/>
        <w:ind w:left="357" w:hanging="357"/>
        <w:jc w:val="both"/>
        <w:rPr>
          <w:sz w:val="22"/>
          <w:szCs w:val="22"/>
        </w:rPr>
      </w:pPr>
      <w:bookmarkStart w:id="213" w:name="_Hlk146784907"/>
      <w:r w:rsidRPr="00F8529D">
        <w:rPr>
          <w:sz w:val="22"/>
          <w:szCs w:val="22"/>
        </w:rPr>
        <w:t>Strony mogą rozwiązać Umowę na mocy porozumienia Stron.</w:t>
      </w:r>
    </w:p>
    <w:p w14:paraId="46C122E2" w14:textId="77777777" w:rsidR="000C23F8" w:rsidRPr="00E66F78" w:rsidRDefault="000C23F8" w:rsidP="000C23F8">
      <w:pPr>
        <w:pStyle w:val="Nagwek2"/>
      </w:pPr>
      <w:bookmarkStart w:id="214" w:name="_Toc64016211"/>
      <w:bookmarkStart w:id="215" w:name="_Toc106095874"/>
      <w:bookmarkStart w:id="216" w:name="_Toc106096314"/>
      <w:bookmarkStart w:id="217" w:name="_Toc106096418"/>
      <w:bookmarkStart w:id="218" w:name="_Toc204150239"/>
      <w:bookmarkStart w:id="219" w:name="_Hlk148332977"/>
      <w:bookmarkStart w:id="220" w:name="_Hlk67826402"/>
      <w:bookmarkEnd w:id="213"/>
      <w:r w:rsidRPr="00E66F78">
        <w:t>§ 1</w:t>
      </w:r>
      <w:r>
        <w:t>5</w:t>
      </w:r>
      <w:r w:rsidRPr="00E66F78">
        <w:t xml:space="preserve">. </w:t>
      </w:r>
      <w:bookmarkStart w:id="221" w:name="_Hlk147835254"/>
      <w:r w:rsidRPr="00E66F78">
        <w:t>Zmiany Umowy</w:t>
      </w:r>
      <w:bookmarkEnd w:id="214"/>
      <w:bookmarkEnd w:id="215"/>
      <w:bookmarkEnd w:id="216"/>
      <w:bookmarkEnd w:id="217"/>
      <w:bookmarkEnd w:id="218"/>
    </w:p>
    <w:p w14:paraId="7A640859" w14:textId="77777777" w:rsidR="000C23F8" w:rsidRPr="00F8529D" w:rsidRDefault="000C23F8">
      <w:pPr>
        <w:pStyle w:val="Akapitzlist"/>
        <w:numPr>
          <w:ilvl w:val="0"/>
          <w:numId w:val="5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5F72B97F" w14:textId="77777777" w:rsidR="000C23F8" w:rsidRPr="00E66F78" w:rsidRDefault="000C23F8">
      <w:pPr>
        <w:numPr>
          <w:ilvl w:val="2"/>
          <w:numId w:val="5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02514D4" w14:textId="77777777" w:rsidR="000C23F8" w:rsidRPr="00E66F78" w:rsidRDefault="000C23F8">
      <w:pPr>
        <w:numPr>
          <w:ilvl w:val="2"/>
          <w:numId w:val="5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339DF199" w:rsidR="000C23F8" w:rsidRPr="00F8529D" w:rsidRDefault="000C23F8">
      <w:pPr>
        <w:numPr>
          <w:ilvl w:val="2"/>
          <w:numId w:val="51"/>
        </w:numPr>
        <w:spacing w:line="259" w:lineRule="auto"/>
        <w:jc w:val="both"/>
        <w:rPr>
          <w:sz w:val="22"/>
          <w:szCs w:val="22"/>
        </w:rPr>
      </w:pPr>
      <w:r w:rsidRPr="00F8529D">
        <w:rPr>
          <w:sz w:val="22"/>
          <w:szCs w:val="22"/>
        </w:rPr>
        <w:t xml:space="preserve">W przypadku wystąpienia którejkolwiek z okoliczności określonych </w:t>
      </w:r>
      <w:r w:rsidRPr="00A85938">
        <w:rPr>
          <w:sz w:val="22"/>
          <w:szCs w:val="22"/>
        </w:rPr>
        <w:t>w lit. a)</w:t>
      </w:r>
      <w:r w:rsidR="009A4313" w:rsidRPr="00A85938">
        <w:rPr>
          <w:sz w:val="22"/>
          <w:szCs w:val="22"/>
        </w:rPr>
        <w:t xml:space="preserve"> do </w:t>
      </w:r>
      <w:r w:rsidR="008E4DA9">
        <w:rPr>
          <w:sz w:val="22"/>
          <w:szCs w:val="22"/>
        </w:rPr>
        <w:t>d</w:t>
      </w:r>
      <w:r w:rsidRPr="00A85938">
        <w:rPr>
          <w:sz w:val="22"/>
          <w:szCs w:val="22"/>
        </w:rPr>
        <w:t>) termin</w:t>
      </w:r>
      <w:r w:rsidRPr="00F8529D">
        <w:rPr>
          <w:sz w:val="22"/>
          <w:szCs w:val="22"/>
        </w:rPr>
        <w:t xml:space="preserve"> realizacji Umowy może ulec wydłużeniu</w:t>
      </w:r>
      <w:r w:rsidR="006322B0" w:rsidRPr="00F8529D">
        <w:rPr>
          <w:sz w:val="22"/>
          <w:szCs w:val="22"/>
        </w:rPr>
        <w:t xml:space="preserve"> </w:t>
      </w:r>
      <w:r w:rsidRPr="00F8529D">
        <w:rPr>
          <w:sz w:val="22"/>
          <w:szCs w:val="22"/>
        </w:rPr>
        <w:t>o czas niezbędny do zakończenia realizacji Umowy.</w:t>
      </w:r>
    </w:p>
    <w:p w14:paraId="34A82E86" w14:textId="77777777" w:rsidR="000C23F8" w:rsidRPr="00F8529D" w:rsidRDefault="000C23F8">
      <w:pPr>
        <w:numPr>
          <w:ilvl w:val="1"/>
          <w:numId w:val="51"/>
        </w:numPr>
        <w:spacing w:line="259" w:lineRule="auto"/>
        <w:jc w:val="both"/>
        <w:rPr>
          <w:sz w:val="22"/>
          <w:szCs w:val="22"/>
        </w:rPr>
      </w:pPr>
      <w:r w:rsidRPr="00F8529D">
        <w:rPr>
          <w:sz w:val="22"/>
          <w:szCs w:val="22"/>
        </w:rPr>
        <w:lastRenderedPageBreak/>
        <w:t>Zmiany sposobu spełnienia świadczenia:</w:t>
      </w:r>
    </w:p>
    <w:p w14:paraId="21B52E05" w14:textId="0F2754A9" w:rsidR="00C30D61" w:rsidRPr="00F8529D" w:rsidRDefault="00C30D61">
      <w:pPr>
        <w:numPr>
          <w:ilvl w:val="2"/>
          <w:numId w:val="5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AEF1D14" w:rsidR="000C23F8" w:rsidRPr="00F8529D" w:rsidRDefault="00DA44BE">
      <w:pPr>
        <w:numPr>
          <w:ilvl w:val="2"/>
          <w:numId w:val="51"/>
        </w:numPr>
        <w:spacing w:line="259" w:lineRule="auto"/>
        <w:jc w:val="both"/>
        <w:rPr>
          <w:sz w:val="22"/>
          <w:szCs w:val="22"/>
        </w:rPr>
      </w:pPr>
      <w:r w:rsidRPr="00F8529D">
        <w:rPr>
          <w:sz w:val="22"/>
          <w:szCs w:val="22"/>
        </w:rPr>
        <w:t>Zmiany,</w:t>
      </w:r>
      <w:r w:rsidR="000C23F8" w:rsidRPr="00F8529D">
        <w:rPr>
          <w:sz w:val="22"/>
          <w:szCs w:val="22"/>
        </w:rPr>
        <w:t xml:space="preserve"> o których mowa w lit a)</w:t>
      </w:r>
      <w:r w:rsidR="006832E8">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AFC93F1" w14:textId="6E22F4BB" w:rsidR="006F715D" w:rsidRPr="00572C2B" w:rsidRDefault="000C23F8">
      <w:pPr>
        <w:pStyle w:val="Akapitzlist"/>
        <w:numPr>
          <w:ilvl w:val="0"/>
          <w:numId w:val="35"/>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4E965760" w14:textId="32110CC2" w:rsidR="006F715D" w:rsidRPr="00A33BF6" w:rsidRDefault="006F715D">
      <w:pPr>
        <w:pStyle w:val="Akapitzlist"/>
        <w:numPr>
          <w:ilvl w:val="0"/>
          <w:numId w:val="47"/>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4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4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28DB99D" w:rsidR="00F536DE" w:rsidRPr="00B71040" w:rsidRDefault="004F3468" w:rsidP="00B71040">
      <w:pPr>
        <w:pStyle w:val="Nagwek2"/>
      </w:pPr>
      <w:bookmarkStart w:id="222" w:name="_Toc204150240"/>
      <w:bookmarkEnd w:id="219"/>
      <w:bookmarkEnd w:id="221"/>
      <w:r w:rsidRPr="004F3468">
        <w:t xml:space="preserve">§ 16. </w:t>
      </w:r>
      <w:r w:rsidR="00F536DE" w:rsidRPr="00B71040">
        <w:t>Waloryzacja</w:t>
      </w:r>
      <w:bookmarkEnd w:id="222"/>
      <w:r w:rsidR="00B24F0B">
        <w:t xml:space="preserve"> </w:t>
      </w:r>
      <w:r w:rsidR="006832E8" w:rsidRPr="00024B3C">
        <w:rPr>
          <w:b w:val="0"/>
          <w:bCs w:val="0"/>
          <w:i/>
          <w:iCs/>
        </w:rPr>
        <w:t>– nie dotyczy</w:t>
      </w:r>
    </w:p>
    <w:p w14:paraId="32DF3309" w14:textId="790A78AE" w:rsidR="000C23F8" w:rsidRPr="00500E2A" w:rsidRDefault="000C23F8" w:rsidP="000C23F8">
      <w:pPr>
        <w:pStyle w:val="Nagwek2"/>
      </w:pPr>
      <w:bookmarkStart w:id="223" w:name="_Toc64016213"/>
      <w:bookmarkStart w:id="224" w:name="_Toc106095875"/>
      <w:bookmarkStart w:id="225" w:name="_Toc106096315"/>
      <w:bookmarkStart w:id="226" w:name="_Toc106096419"/>
      <w:bookmarkStart w:id="227" w:name="_Toc204150241"/>
      <w:bookmarkStart w:id="228" w:name="_Hlk67826426"/>
      <w:bookmarkEnd w:id="220"/>
      <w:r w:rsidRPr="00500E2A">
        <w:t>§</w:t>
      </w:r>
      <w:r>
        <w:t xml:space="preserve"> </w:t>
      </w:r>
      <w:r w:rsidRPr="00500E2A">
        <w:t>1</w:t>
      </w:r>
      <w:r w:rsidR="00B71040">
        <w:t>7</w:t>
      </w:r>
      <w:r w:rsidRPr="00500E2A">
        <w:t>. Ochrona danych osobowych</w:t>
      </w:r>
      <w:bookmarkEnd w:id="223"/>
      <w:bookmarkEnd w:id="224"/>
      <w:bookmarkEnd w:id="225"/>
      <w:bookmarkEnd w:id="226"/>
      <w:bookmarkEnd w:id="227"/>
      <w:r w:rsidRPr="00500E2A">
        <w:t xml:space="preserve"> </w:t>
      </w:r>
    </w:p>
    <w:p w14:paraId="37B5AD72" w14:textId="55EE96F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6832E8">
        <w:rPr>
          <w:b/>
          <w:bCs/>
          <w:sz w:val="22"/>
          <w:szCs w:val="22"/>
        </w:rPr>
        <w:t xml:space="preserve">Załączniku nr </w:t>
      </w:r>
      <w:r w:rsidR="006832E8" w:rsidRPr="006832E8">
        <w:rPr>
          <w:b/>
          <w:bCs/>
          <w:sz w:val="22"/>
          <w:szCs w:val="22"/>
        </w:rPr>
        <w:t>2</w:t>
      </w:r>
      <w:r w:rsidRPr="006832E8">
        <w:rPr>
          <w:b/>
          <w:bCs/>
          <w:sz w:val="22"/>
          <w:szCs w:val="22"/>
        </w:rPr>
        <w:t xml:space="preserve"> </w:t>
      </w:r>
      <w:r w:rsidRPr="00500E2A">
        <w:rPr>
          <w:b/>
          <w:bCs/>
          <w:sz w:val="22"/>
          <w:szCs w:val="22"/>
        </w:rPr>
        <w:t>do Umowy.</w:t>
      </w:r>
      <w:bookmarkEnd w:id="228"/>
    </w:p>
    <w:p w14:paraId="58527156" w14:textId="11C869A2" w:rsidR="000C23F8" w:rsidRPr="00E66F78" w:rsidRDefault="000C23F8" w:rsidP="000C23F8">
      <w:pPr>
        <w:pStyle w:val="Nagwek2"/>
      </w:pPr>
      <w:bookmarkStart w:id="229" w:name="_Toc64016214"/>
      <w:bookmarkStart w:id="230" w:name="_Toc106095876"/>
      <w:bookmarkStart w:id="231" w:name="_Toc106096316"/>
      <w:bookmarkStart w:id="232" w:name="_Toc106096420"/>
      <w:bookmarkStart w:id="233" w:name="_Toc204150242"/>
      <w:r w:rsidRPr="00500E2A">
        <w:t>§</w:t>
      </w:r>
      <w:r>
        <w:t xml:space="preserve"> </w:t>
      </w:r>
      <w:r w:rsidRPr="00500E2A">
        <w:t>1</w:t>
      </w:r>
      <w:r w:rsidR="00B71040">
        <w:t>8</w:t>
      </w:r>
      <w:r w:rsidRPr="00500E2A">
        <w:t xml:space="preserve">. Ochrona tajemnic </w:t>
      </w:r>
      <w:r w:rsidRPr="00E66F78">
        <w:t>przedsiębiorcy, zachowanie poufności</w:t>
      </w:r>
      <w:bookmarkEnd w:id="229"/>
      <w:bookmarkEnd w:id="230"/>
      <w:bookmarkEnd w:id="231"/>
      <w:bookmarkEnd w:id="232"/>
      <w:bookmarkEnd w:id="233"/>
      <w:r w:rsidRPr="00E66F78">
        <w:t xml:space="preserve"> </w:t>
      </w:r>
    </w:p>
    <w:p w14:paraId="6DD2CBE1" w14:textId="77777777" w:rsidR="000C23F8" w:rsidRPr="00E66F78" w:rsidRDefault="000C23F8">
      <w:pPr>
        <w:numPr>
          <w:ilvl w:val="0"/>
          <w:numId w:val="40"/>
        </w:numPr>
        <w:spacing w:line="259" w:lineRule="auto"/>
        <w:ind w:hanging="357"/>
        <w:jc w:val="both"/>
        <w:rPr>
          <w:sz w:val="22"/>
          <w:szCs w:val="22"/>
        </w:rPr>
      </w:pPr>
      <w:bookmarkStart w:id="23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40"/>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4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0"/>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0"/>
        </w:numPr>
        <w:spacing w:line="259" w:lineRule="auto"/>
        <w:ind w:left="363" w:hanging="357"/>
        <w:jc w:val="both"/>
        <w:rPr>
          <w:sz w:val="22"/>
          <w:szCs w:val="22"/>
        </w:rPr>
      </w:pPr>
      <w:bookmarkStart w:id="23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3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36" w:name="_Toc64016215"/>
      <w:bookmarkStart w:id="237" w:name="_Toc106095877"/>
      <w:bookmarkStart w:id="238" w:name="_Toc106096317"/>
      <w:bookmarkStart w:id="239" w:name="_Toc106096421"/>
      <w:bookmarkStart w:id="240" w:name="_Toc204150243"/>
      <w:bookmarkStart w:id="241" w:name="_Hlk202858682"/>
      <w:bookmarkEnd w:id="234"/>
      <w:r w:rsidRPr="00F8529D">
        <w:t>§ 1</w:t>
      </w:r>
      <w:r w:rsidR="00B71040" w:rsidRPr="00F8529D">
        <w:t>9</w:t>
      </w:r>
      <w:r w:rsidRPr="00F8529D">
        <w:t>. Zasady etyki</w:t>
      </w:r>
      <w:bookmarkEnd w:id="236"/>
      <w:bookmarkEnd w:id="237"/>
      <w:bookmarkEnd w:id="238"/>
      <w:bookmarkEnd w:id="239"/>
      <w:bookmarkEnd w:id="240"/>
    </w:p>
    <w:p w14:paraId="2CA957CA" w14:textId="77777777" w:rsidR="000C23F8" w:rsidRPr="00F8529D" w:rsidRDefault="000C23F8">
      <w:pPr>
        <w:numPr>
          <w:ilvl w:val="0"/>
          <w:numId w:val="41"/>
        </w:numPr>
        <w:spacing w:line="259" w:lineRule="auto"/>
        <w:ind w:hanging="357"/>
        <w:jc w:val="both"/>
        <w:rPr>
          <w:sz w:val="22"/>
          <w:szCs w:val="22"/>
        </w:rPr>
      </w:pPr>
      <w:bookmarkStart w:id="24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1"/>
        </w:numPr>
        <w:spacing w:line="259" w:lineRule="auto"/>
        <w:ind w:hanging="357"/>
        <w:jc w:val="both"/>
        <w:rPr>
          <w:sz w:val="22"/>
          <w:szCs w:val="22"/>
        </w:rPr>
      </w:pPr>
      <w:bookmarkStart w:id="243" w:name="_Hlk156480572"/>
      <w:r w:rsidRPr="00F8529D">
        <w:rPr>
          <w:sz w:val="22"/>
          <w:szCs w:val="22"/>
        </w:rPr>
        <w:t xml:space="preserve">popełnienia przestępstw określonych w art. 16 ustawy z dnia 28 października 2002 r. </w:t>
      </w:r>
      <w:bookmarkStart w:id="244" w:name="_Hlk144468375"/>
      <w:r w:rsidRPr="00F8529D">
        <w:rPr>
          <w:sz w:val="22"/>
          <w:szCs w:val="22"/>
        </w:rPr>
        <w:t>o odpowiedzialności podmiotów zbiorowych za czyny zabronione pod groźbą kary</w:t>
      </w:r>
      <w:bookmarkEnd w:id="24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1"/>
        </w:numPr>
        <w:spacing w:line="259" w:lineRule="auto"/>
        <w:ind w:hanging="357"/>
        <w:jc w:val="both"/>
        <w:rPr>
          <w:sz w:val="22"/>
          <w:szCs w:val="22"/>
        </w:rPr>
      </w:pPr>
      <w:r w:rsidRPr="00F8529D">
        <w:rPr>
          <w:sz w:val="22"/>
          <w:szCs w:val="22"/>
        </w:rPr>
        <w:t xml:space="preserve">popełnienia czynów wskazanych w ustawie z dnia 16 kwietnia 1993 roku </w:t>
      </w:r>
      <w:bookmarkStart w:id="245" w:name="_Hlk144468401"/>
      <w:r w:rsidRPr="00F8529D">
        <w:rPr>
          <w:sz w:val="22"/>
          <w:szCs w:val="22"/>
        </w:rPr>
        <w:t>o zwalczaniu nieuczciwej konkurencji</w:t>
      </w:r>
      <w:bookmarkEnd w:id="245"/>
      <w:r w:rsidRPr="00F8529D">
        <w:rPr>
          <w:sz w:val="22"/>
          <w:szCs w:val="22"/>
        </w:rPr>
        <w:t xml:space="preserve"> </w:t>
      </w:r>
      <w:bookmarkStart w:id="24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46"/>
    </w:p>
    <w:bookmarkEnd w:id="243"/>
    <w:p w14:paraId="43D62C96" w14:textId="77777777" w:rsidR="000C23F8" w:rsidRDefault="000C23F8">
      <w:pPr>
        <w:numPr>
          <w:ilvl w:val="0"/>
          <w:numId w:val="41"/>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6832E8" w:rsidRDefault="00AB2101">
      <w:pPr>
        <w:numPr>
          <w:ilvl w:val="0"/>
          <w:numId w:val="41"/>
        </w:numPr>
        <w:spacing w:line="259" w:lineRule="auto"/>
        <w:jc w:val="both"/>
        <w:rPr>
          <w:sz w:val="22"/>
          <w:szCs w:val="22"/>
        </w:rPr>
      </w:pPr>
      <w:bookmarkStart w:id="247" w:name="_Hlk202858702"/>
      <w:bookmarkStart w:id="248" w:name="_Hlk167104771"/>
      <w:r w:rsidRPr="006832E8">
        <w:rPr>
          <w:sz w:val="22"/>
          <w:szCs w:val="22"/>
        </w:rPr>
        <w:t>Strony oświadczają</w:t>
      </w:r>
      <w:r w:rsidR="00C02E70" w:rsidRPr="006832E8">
        <w:rPr>
          <w:sz w:val="22"/>
          <w:szCs w:val="22"/>
        </w:rPr>
        <w:t>,</w:t>
      </w:r>
      <w:r w:rsidRPr="006832E8">
        <w:rPr>
          <w:sz w:val="22"/>
          <w:szCs w:val="22"/>
        </w:rPr>
        <w:t xml:space="preserve"> że zapoznały się z Polityką Antykorupcyjną Polskiej Grupy Górniczej S.A.</w:t>
      </w:r>
      <w:r w:rsidR="00AB0C78" w:rsidRPr="006832E8">
        <w:rPr>
          <w:sz w:val="22"/>
          <w:szCs w:val="22"/>
        </w:rPr>
        <w:t xml:space="preserve"> oraz Kodeksem Postępowania dla Partnerów Biznesowych </w:t>
      </w:r>
      <w:r w:rsidRPr="006832E8">
        <w:rPr>
          <w:sz w:val="22"/>
          <w:szCs w:val="22"/>
        </w:rPr>
        <w:t xml:space="preserve">i zobowiązują się do </w:t>
      </w:r>
      <w:r w:rsidR="00AB0C78" w:rsidRPr="006832E8">
        <w:rPr>
          <w:sz w:val="22"/>
          <w:szCs w:val="22"/>
        </w:rPr>
        <w:t>ich</w:t>
      </w:r>
      <w:r w:rsidRPr="006832E8">
        <w:rPr>
          <w:sz w:val="22"/>
          <w:szCs w:val="22"/>
        </w:rPr>
        <w:t xml:space="preserve"> stosowania oraz zapoznawania się z</w:t>
      </w:r>
      <w:r w:rsidR="00AB0C78" w:rsidRPr="006832E8">
        <w:rPr>
          <w:sz w:val="22"/>
          <w:szCs w:val="22"/>
        </w:rPr>
        <w:t xml:space="preserve"> ich</w:t>
      </w:r>
      <w:r w:rsidRPr="006832E8">
        <w:rPr>
          <w:sz w:val="22"/>
          <w:szCs w:val="22"/>
        </w:rPr>
        <w:t xml:space="preserve"> zmianami</w:t>
      </w:r>
      <w:r w:rsidR="00AB0C78" w:rsidRPr="006832E8">
        <w:rPr>
          <w:sz w:val="22"/>
          <w:szCs w:val="22"/>
        </w:rPr>
        <w:t>.</w:t>
      </w:r>
      <w:r w:rsidRPr="006832E8">
        <w:rPr>
          <w:sz w:val="22"/>
          <w:szCs w:val="22"/>
        </w:rPr>
        <w:t xml:space="preserve"> </w:t>
      </w:r>
      <w:r w:rsidR="00AB0C78" w:rsidRPr="006832E8">
        <w:rPr>
          <w:sz w:val="22"/>
          <w:szCs w:val="22"/>
        </w:rPr>
        <w:t>T</w:t>
      </w:r>
      <w:r w:rsidRPr="006832E8">
        <w:rPr>
          <w:sz w:val="22"/>
          <w:szCs w:val="22"/>
        </w:rPr>
        <w:t xml:space="preserve">reść </w:t>
      </w:r>
      <w:r w:rsidR="00AB0C78" w:rsidRPr="006832E8">
        <w:rPr>
          <w:sz w:val="22"/>
          <w:szCs w:val="22"/>
        </w:rPr>
        <w:t xml:space="preserve">Polityki oraz Kodeksu </w:t>
      </w:r>
      <w:r w:rsidRPr="006832E8">
        <w:rPr>
          <w:sz w:val="22"/>
          <w:szCs w:val="22"/>
        </w:rPr>
        <w:t>znajduj</w:t>
      </w:r>
      <w:r w:rsidR="00AB0C78" w:rsidRPr="006832E8">
        <w:rPr>
          <w:sz w:val="22"/>
          <w:szCs w:val="22"/>
        </w:rPr>
        <w:t>ą</w:t>
      </w:r>
      <w:r w:rsidRPr="006832E8">
        <w:rPr>
          <w:sz w:val="22"/>
          <w:szCs w:val="22"/>
        </w:rPr>
        <w:t xml:space="preserve"> się pod adres</w:t>
      </w:r>
      <w:r w:rsidR="00AB0C78" w:rsidRPr="006832E8">
        <w:rPr>
          <w:sz w:val="22"/>
          <w:szCs w:val="22"/>
        </w:rPr>
        <w:t>a</w:t>
      </w:r>
      <w:r w:rsidRPr="006832E8">
        <w:rPr>
          <w:sz w:val="22"/>
          <w:szCs w:val="22"/>
        </w:rPr>
        <w:t>m</w:t>
      </w:r>
      <w:r w:rsidR="00AB0C78" w:rsidRPr="006832E8">
        <w:rPr>
          <w:sz w:val="22"/>
          <w:szCs w:val="22"/>
        </w:rPr>
        <w:t>i</w:t>
      </w:r>
      <w:r w:rsidRPr="006832E8">
        <w:rPr>
          <w:sz w:val="22"/>
          <w:szCs w:val="22"/>
        </w:rPr>
        <w:t xml:space="preserve">: </w:t>
      </w:r>
      <w:hyperlink r:id="rId16" w:history="1">
        <w:r w:rsidRPr="006832E8">
          <w:rPr>
            <w:rStyle w:val="Hipercze"/>
            <w:sz w:val="22"/>
            <w:szCs w:val="22"/>
          </w:rPr>
          <w:t>https://www.pgg.pl/strefa-korporacyjna/firma/inne/polityka-antykorupcyjna</w:t>
        </w:r>
      </w:hyperlink>
    </w:p>
    <w:p w14:paraId="2C35BD89" w14:textId="3009BA8D" w:rsidR="00AB2101" w:rsidRPr="006832E8" w:rsidRDefault="00AB0C78" w:rsidP="00AB0C78">
      <w:pPr>
        <w:spacing w:line="259" w:lineRule="auto"/>
        <w:ind w:left="360"/>
        <w:jc w:val="both"/>
        <w:rPr>
          <w:sz w:val="22"/>
          <w:szCs w:val="22"/>
        </w:rPr>
      </w:pPr>
      <w:hyperlink r:id="rId17" w:history="1">
        <w:r w:rsidRPr="006832E8">
          <w:rPr>
            <w:rStyle w:val="Hipercze"/>
            <w:sz w:val="22"/>
            <w:szCs w:val="22"/>
          </w:rPr>
          <w:t>https://www.pgg.pl/strefa-korporacyjna/firma/inne/kodeks-dla-partnerow-biznesowych</w:t>
        </w:r>
      </w:hyperlink>
      <w:r w:rsidR="00AB2101" w:rsidRPr="006832E8">
        <w:rPr>
          <w:sz w:val="22"/>
          <w:szCs w:val="22"/>
        </w:rPr>
        <w:t xml:space="preserve"> </w:t>
      </w:r>
    </w:p>
    <w:bookmarkEnd w:id="247"/>
    <w:p w14:paraId="24B5000C" w14:textId="4D0722B3" w:rsidR="00AB2101" w:rsidRPr="00AB0C78" w:rsidRDefault="00AB2101">
      <w:pPr>
        <w:numPr>
          <w:ilvl w:val="0"/>
          <w:numId w:val="41"/>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pPr>
        <w:numPr>
          <w:ilvl w:val="0"/>
          <w:numId w:val="41"/>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41"/>
        </w:numPr>
        <w:spacing w:line="259" w:lineRule="auto"/>
        <w:jc w:val="both"/>
        <w:rPr>
          <w:sz w:val="22"/>
          <w:szCs w:val="22"/>
        </w:rPr>
      </w:pPr>
      <w:r w:rsidRPr="00AB0C78">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41"/>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48"/>
    </w:p>
    <w:p w14:paraId="6B143E29" w14:textId="2A19AAB0" w:rsidR="000C23F8" w:rsidRPr="00F8529D" w:rsidRDefault="000C23F8" w:rsidP="00AD7A6E">
      <w:pPr>
        <w:pStyle w:val="Nagwek2"/>
      </w:pPr>
      <w:bookmarkStart w:id="249" w:name="_Toc106095878"/>
      <w:bookmarkStart w:id="250" w:name="_Toc106096318"/>
      <w:bookmarkStart w:id="251" w:name="_Toc106096422"/>
      <w:bookmarkStart w:id="252" w:name="_Toc204150244"/>
      <w:bookmarkStart w:id="253" w:name="_Hlk105675117"/>
      <w:bookmarkStart w:id="254" w:name="_Hlk67826575"/>
      <w:bookmarkStart w:id="255" w:name="_Toc64016216"/>
      <w:bookmarkEnd w:id="241"/>
      <w:bookmarkEnd w:id="242"/>
      <w:r w:rsidRPr="00F8529D">
        <w:t xml:space="preserve">§ </w:t>
      </w:r>
      <w:r w:rsidR="00B71040" w:rsidRPr="00F8529D">
        <w:t>20</w:t>
      </w:r>
      <w:r w:rsidRPr="00F8529D">
        <w:t>. Nadzór wynikający z zarządzania środowiskowego</w:t>
      </w:r>
      <w:bookmarkEnd w:id="249"/>
      <w:bookmarkEnd w:id="250"/>
      <w:bookmarkEnd w:id="251"/>
      <w:bookmarkEnd w:id="25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FCA4D4C" w14:textId="1DEE1C7B" w:rsidR="000C23F8" w:rsidRPr="00E66F78" w:rsidRDefault="000C23F8" w:rsidP="00AD7A6E">
      <w:pPr>
        <w:pStyle w:val="Nagwek2"/>
      </w:pPr>
      <w:bookmarkStart w:id="256" w:name="_Toc106095879"/>
      <w:bookmarkStart w:id="257" w:name="_Toc106096319"/>
      <w:bookmarkStart w:id="258" w:name="_Toc106096423"/>
      <w:bookmarkStart w:id="259" w:name="_Toc204150245"/>
      <w:bookmarkStart w:id="260" w:name="_Hlk67826617"/>
      <w:bookmarkEnd w:id="253"/>
      <w:bookmarkEnd w:id="254"/>
      <w:r w:rsidRPr="00B62661">
        <w:t xml:space="preserve">§ </w:t>
      </w:r>
      <w:r>
        <w:t>2</w:t>
      </w:r>
      <w:r w:rsidR="00B71040">
        <w:t>1</w:t>
      </w:r>
      <w:r w:rsidRPr="00B62661">
        <w:t xml:space="preserve">. </w:t>
      </w:r>
      <w:r w:rsidRPr="00E66F78">
        <w:t>Siła wyższa</w:t>
      </w:r>
      <w:bookmarkEnd w:id="255"/>
      <w:bookmarkEnd w:id="256"/>
      <w:bookmarkEnd w:id="257"/>
      <w:bookmarkEnd w:id="258"/>
      <w:bookmarkEnd w:id="259"/>
    </w:p>
    <w:p w14:paraId="7F042164" w14:textId="77777777" w:rsidR="000C23F8" w:rsidRPr="00E66F78" w:rsidRDefault="000C23F8">
      <w:pPr>
        <w:numPr>
          <w:ilvl w:val="0"/>
          <w:numId w:val="4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2"/>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2"/>
        </w:numPr>
        <w:ind w:left="357" w:hanging="357"/>
        <w:jc w:val="both"/>
        <w:rPr>
          <w:sz w:val="22"/>
          <w:szCs w:val="22"/>
        </w:rPr>
      </w:pPr>
      <w:bookmarkStart w:id="26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1"/>
    <w:p w14:paraId="5A12B597" w14:textId="77777777" w:rsidR="000C23F8" w:rsidRPr="00F8529D" w:rsidRDefault="000C23F8">
      <w:pPr>
        <w:numPr>
          <w:ilvl w:val="0"/>
          <w:numId w:val="4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62" w:name="_Toc64016217"/>
      <w:bookmarkStart w:id="263" w:name="_Toc106095880"/>
      <w:bookmarkStart w:id="264" w:name="_Toc106096320"/>
      <w:bookmarkStart w:id="265" w:name="_Toc106096424"/>
      <w:bookmarkStart w:id="266" w:name="_Toc204150246"/>
      <w:r w:rsidRPr="00EA698B">
        <w:t>§ 2</w:t>
      </w:r>
      <w:r w:rsidR="00B71040" w:rsidRPr="00EA698B">
        <w:t>2</w:t>
      </w:r>
      <w:r w:rsidRPr="00EA698B">
        <w:t>. Postanowienia końcowe</w:t>
      </w:r>
      <w:bookmarkEnd w:id="262"/>
      <w:bookmarkEnd w:id="263"/>
      <w:bookmarkEnd w:id="264"/>
      <w:bookmarkEnd w:id="265"/>
      <w:bookmarkEnd w:id="266"/>
    </w:p>
    <w:p w14:paraId="372E732F" w14:textId="14C9515F" w:rsidR="005812ED" w:rsidRPr="00EA698B" w:rsidRDefault="005812ED">
      <w:pPr>
        <w:numPr>
          <w:ilvl w:val="0"/>
          <w:numId w:val="43"/>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43"/>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43"/>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pPr>
        <w:numPr>
          <w:ilvl w:val="0"/>
          <w:numId w:val="43"/>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099C69F4" w14:textId="77777777" w:rsidR="000C23F8" w:rsidRPr="00AD7A6E" w:rsidRDefault="000C23F8" w:rsidP="00AD7A6E">
      <w:pPr>
        <w:pStyle w:val="Nagwek2"/>
        <w:jc w:val="left"/>
        <w:rPr>
          <w:sz w:val="22"/>
          <w:szCs w:val="22"/>
        </w:rPr>
      </w:pPr>
      <w:bookmarkStart w:id="267" w:name="_Toc83291694"/>
      <w:bookmarkStart w:id="268" w:name="_Toc106095881"/>
      <w:bookmarkStart w:id="269" w:name="_Toc106096321"/>
      <w:bookmarkStart w:id="270" w:name="_Toc106096425"/>
      <w:bookmarkStart w:id="271" w:name="_Toc204150247"/>
      <w:bookmarkEnd w:id="260"/>
      <w:r w:rsidRPr="00AD7A6E">
        <w:rPr>
          <w:sz w:val="22"/>
          <w:szCs w:val="22"/>
        </w:rPr>
        <w:t>Załączniki do Umowy</w:t>
      </w:r>
      <w:bookmarkEnd w:id="267"/>
      <w:bookmarkEnd w:id="268"/>
      <w:bookmarkEnd w:id="269"/>
      <w:bookmarkEnd w:id="270"/>
      <w:bookmarkEnd w:id="27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8B2D4C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6832E8">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A683715"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6832E8">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52BA1276" w14:textId="2F746816" w:rsidR="000C23F8" w:rsidRPr="001456AD" w:rsidRDefault="000C23F8" w:rsidP="0034235D">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bookmarkStart w:id="272" w:name="_Hlk67826939"/>
      <w:bookmarkStart w:id="27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74" w:name="_Hlk147849015"/>
      <w:r w:rsidRPr="00744F79">
        <w:rPr>
          <w:b/>
          <w:bCs/>
          <w:i/>
          <w:iCs/>
          <w:color w:val="FF0000"/>
          <w:sz w:val="28"/>
          <w:szCs w:val="28"/>
        </w:rPr>
        <w:t>)</w:t>
      </w:r>
    </w:p>
    <w:bookmarkEnd w:id="273"/>
    <w:bookmarkEnd w:id="27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7E64B8AF" w:rsidR="000C23F8" w:rsidRPr="001456AD" w:rsidRDefault="000C23F8" w:rsidP="000C23F8">
      <w:pPr>
        <w:spacing w:before="120"/>
        <w:jc w:val="right"/>
        <w:rPr>
          <w:b/>
          <w:bCs/>
          <w:sz w:val="22"/>
          <w:szCs w:val="22"/>
        </w:rPr>
      </w:pPr>
      <w:bookmarkStart w:id="275" w:name="_Hlk67831498"/>
      <w:bookmarkStart w:id="276" w:name="_Hlk67827058"/>
      <w:r w:rsidRPr="001456AD">
        <w:rPr>
          <w:b/>
          <w:bCs/>
          <w:sz w:val="22"/>
          <w:szCs w:val="22"/>
        </w:rPr>
        <w:lastRenderedPageBreak/>
        <w:t xml:space="preserve">Załącznik nr </w:t>
      </w:r>
      <w:r w:rsidR="006832E8">
        <w:rPr>
          <w:b/>
          <w:bCs/>
          <w:sz w:val="22"/>
          <w:szCs w:val="22"/>
        </w:rPr>
        <w:t>2</w:t>
      </w:r>
      <w:r w:rsidRPr="001456AD">
        <w:rPr>
          <w:b/>
          <w:bCs/>
          <w:sz w:val="22"/>
          <w:szCs w:val="22"/>
        </w:rPr>
        <w:t xml:space="preserve"> do Umowy </w:t>
      </w:r>
    </w:p>
    <w:bookmarkEnd w:id="275"/>
    <w:bookmarkEnd w:id="27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832E8">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2E5442" w14:textId="1D8B5BD7" w:rsidR="000C23F8" w:rsidRPr="00B30F1F" w:rsidRDefault="000C23F8" w:rsidP="000C23F8">
      <w:pPr>
        <w:spacing w:before="120"/>
        <w:jc w:val="right"/>
        <w:rPr>
          <w:b/>
          <w:bCs/>
          <w:sz w:val="22"/>
          <w:szCs w:val="22"/>
        </w:rPr>
      </w:pPr>
      <w:bookmarkStart w:id="277" w:name="_Hlk67832211"/>
      <w:r w:rsidRPr="00B30F1F">
        <w:rPr>
          <w:b/>
          <w:bCs/>
          <w:sz w:val="22"/>
          <w:szCs w:val="22"/>
        </w:rPr>
        <w:lastRenderedPageBreak/>
        <w:t xml:space="preserve">Załącznik nr </w:t>
      </w:r>
      <w:r w:rsidR="006832E8">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7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08"/>
    <w:bookmarkEnd w:id="278"/>
    <w:p w14:paraId="05098DD3" w14:textId="27E5A357" w:rsidR="00B03AE4" w:rsidRPr="00057162" w:rsidRDefault="00B03AE4" w:rsidP="00C65B5B">
      <w:pPr>
        <w:spacing w:after="160" w:line="259" w:lineRule="auto"/>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2F309" w14:textId="77777777" w:rsidR="00937E9B" w:rsidRDefault="00937E9B" w:rsidP="0079756C">
      <w:r>
        <w:separator/>
      </w:r>
    </w:p>
  </w:endnote>
  <w:endnote w:type="continuationSeparator" w:id="0">
    <w:p w14:paraId="44684230" w14:textId="77777777" w:rsidR="00937E9B" w:rsidRDefault="00937E9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597440E" w:rsidR="008C3210" w:rsidRDefault="0022543C" w:rsidP="0022543C">
        <w:pPr>
          <w:pStyle w:val="Stopka"/>
        </w:pPr>
        <w:r>
          <w:t xml:space="preserve">Nr postępowania </w:t>
        </w:r>
        <w:r w:rsidR="00213A4C">
          <w:t>702501144</w:t>
        </w:r>
        <w:r>
          <w:t xml:space="preserve">   </w:t>
        </w:r>
      </w:p>
      <w:p w14:paraId="43B153F5" w14:textId="77777777" w:rsidR="00455E7B" w:rsidRDefault="00455E7B" w:rsidP="0022543C">
        <w:pPr>
          <w:pStyle w:val="Stopka"/>
          <w:rPr>
            <w:i/>
            <w:iCs/>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5966" w14:textId="77777777" w:rsidR="00937E9B" w:rsidRDefault="00937E9B" w:rsidP="0079756C">
      <w:r>
        <w:separator/>
      </w:r>
    </w:p>
  </w:footnote>
  <w:footnote w:type="continuationSeparator" w:id="0">
    <w:p w14:paraId="38D8BA2C" w14:textId="77777777" w:rsidR="00937E9B" w:rsidRDefault="00937E9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DFA03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AA6509"/>
    <w:multiLevelType w:val="multilevel"/>
    <w:tmpl w:val="E6D89A3E"/>
    <w:lvl w:ilvl="0">
      <w:start w:val="1"/>
      <w:numFmt w:val="decimal"/>
      <w:lvlText w:val="%1."/>
      <w:legacy w:legacy="1" w:legacySpace="120" w:legacyIndent="284"/>
      <w:lvlJc w:val="left"/>
      <w:pPr>
        <w:ind w:left="284" w:hanging="284"/>
      </w:pPr>
      <w:rPr>
        <w:b w:val="0"/>
        <w:sz w:val="22"/>
        <w:szCs w:val="22"/>
      </w:rPr>
    </w:lvl>
    <w:lvl w:ilvl="1">
      <w:start w:val="1"/>
      <w:numFmt w:val="decimal"/>
      <w:lvlText w:val="%2."/>
      <w:legacy w:legacy="1" w:legacySpace="120" w:legacyIndent="360"/>
      <w:lvlJc w:val="left"/>
      <w:pPr>
        <w:ind w:left="644" w:hanging="360"/>
      </w:pPr>
      <w:rPr>
        <w:i w:val="0"/>
        <w:sz w:val="22"/>
        <w:szCs w:val="22"/>
      </w:r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12" w15:restartNumberingAfterBreak="0">
    <w:nsid w:val="0C221CC5"/>
    <w:multiLevelType w:val="hybridMultilevel"/>
    <w:tmpl w:val="ADFC0F42"/>
    <w:lvl w:ilvl="0" w:tplc="0809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C967840"/>
    <w:multiLevelType w:val="hybridMultilevel"/>
    <w:tmpl w:val="51F2334C"/>
    <w:lvl w:ilvl="0" w:tplc="ADD8E1F8">
      <w:start w:val="1"/>
      <w:numFmt w:val="lowerLetter"/>
      <w:lvlText w:val="%1)"/>
      <w:lvlJc w:val="left"/>
      <w:pPr>
        <w:tabs>
          <w:tab w:val="num" w:pos="840"/>
        </w:tabs>
        <w:ind w:left="84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491696"/>
    <w:multiLevelType w:val="hybridMultilevel"/>
    <w:tmpl w:val="BE848660"/>
    <w:lvl w:ilvl="0" w:tplc="BADACDAE">
      <w:start w:val="1"/>
      <w:numFmt w:val="lowerLetter"/>
      <w:lvlText w:val="%1)"/>
      <w:lvlJc w:val="left"/>
      <w:pPr>
        <w:ind w:left="360" w:hanging="360"/>
      </w:pPr>
      <w:rPr>
        <w:b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4D77FD"/>
    <w:multiLevelType w:val="multilevel"/>
    <w:tmpl w:val="DB90D08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B517519"/>
    <w:multiLevelType w:val="multilevel"/>
    <w:tmpl w:val="47B42AF0"/>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611D70"/>
    <w:multiLevelType w:val="hybridMultilevel"/>
    <w:tmpl w:val="F12CE7F8"/>
    <w:lvl w:ilvl="0" w:tplc="0809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EBC13CE"/>
    <w:multiLevelType w:val="hybridMultilevel"/>
    <w:tmpl w:val="E3BAD3A4"/>
    <w:lvl w:ilvl="0" w:tplc="0809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0EF6CBB"/>
    <w:multiLevelType w:val="multilevel"/>
    <w:tmpl w:val="3F12F3AE"/>
    <w:lvl w:ilvl="0">
      <w:start w:val="1"/>
      <w:numFmt w:val="decimal"/>
      <w:lvlText w:val="%1."/>
      <w:legacy w:legacy="1" w:legacySpace="120" w:legacyIndent="284"/>
      <w:lvlJc w:val="left"/>
      <w:pPr>
        <w:ind w:left="284" w:hanging="284"/>
      </w:pPr>
    </w:lvl>
    <w:lvl w:ilvl="1">
      <w:start w:val="1"/>
      <w:numFmt w:val="lowerLetter"/>
      <w:lvlText w:val="%2)"/>
      <w:lvlJc w:val="left"/>
      <w:pPr>
        <w:ind w:left="644" w:hanging="360"/>
      </w:pPr>
      <w:rPr>
        <w:b w:val="0"/>
        <w:color w:val="auto"/>
      </w:r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5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3" w15:restartNumberingAfterBreak="0">
    <w:nsid w:val="78CB4D9A"/>
    <w:multiLevelType w:val="hybridMultilevel"/>
    <w:tmpl w:val="D28AB9F4"/>
    <w:lvl w:ilvl="0" w:tplc="505A2366">
      <w:start w:val="1"/>
      <w:numFmt w:val="lowerLetter"/>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58"/>
  </w:num>
  <w:num w:numId="3" w16cid:durableId="969826206">
    <w:abstractNumId w:val="54"/>
  </w:num>
  <w:num w:numId="4" w16cid:durableId="1181630090">
    <w:abstractNumId w:val="56"/>
  </w:num>
  <w:num w:numId="5" w16cid:durableId="1676421754">
    <w:abstractNumId w:val="6"/>
  </w:num>
  <w:num w:numId="6" w16cid:durableId="1257665658">
    <w:abstractNumId w:val="17"/>
  </w:num>
  <w:num w:numId="7" w16cid:durableId="1326320413">
    <w:abstractNumId w:val="27"/>
  </w:num>
  <w:num w:numId="8" w16cid:durableId="1391689702">
    <w:abstractNumId w:val="57"/>
  </w:num>
  <w:num w:numId="9" w16cid:durableId="1176848288">
    <w:abstractNumId w:val="43"/>
  </w:num>
  <w:num w:numId="10" w16cid:durableId="511259285">
    <w:abstractNumId w:val="65"/>
  </w:num>
  <w:num w:numId="11" w16cid:durableId="2009210144">
    <w:abstractNumId w:val="44"/>
  </w:num>
  <w:num w:numId="12" w16cid:durableId="506331243">
    <w:abstractNumId w:val="39"/>
  </w:num>
  <w:num w:numId="13" w16cid:durableId="1662732328">
    <w:abstractNumId w:val="33"/>
  </w:num>
  <w:num w:numId="14" w16cid:durableId="1555389102">
    <w:abstractNumId w:val="31"/>
  </w:num>
  <w:num w:numId="15" w16cid:durableId="2132437271">
    <w:abstractNumId w:val="62"/>
  </w:num>
  <w:num w:numId="16" w16cid:durableId="951786731">
    <w:abstractNumId w:val="10"/>
  </w:num>
  <w:num w:numId="17" w16cid:durableId="726301418">
    <w:abstractNumId w:val="48"/>
    <w:lvlOverride w:ilvl="0">
      <w:startOverride w:val="1"/>
    </w:lvlOverride>
  </w:num>
  <w:num w:numId="18" w16cid:durableId="441188765">
    <w:abstractNumId w:val="32"/>
    <w:lvlOverride w:ilvl="0">
      <w:startOverride w:val="1"/>
    </w:lvlOverride>
  </w:num>
  <w:num w:numId="19" w16cid:durableId="33430839">
    <w:abstractNumId w:val="23"/>
  </w:num>
  <w:num w:numId="20" w16cid:durableId="1666783374">
    <w:abstractNumId w:val="4"/>
  </w:num>
  <w:num w:numId="21" w16cid:durableId="2014912611">
    <w:abstractNumId w:val="3"/>
  </w:num>
  <w:num w:numId="22" w16cid:durableId="484056860">
    <w:abstractNumId w:val="2"/>
  </w:num>
  <w:num w:numId="23" w16cid:durableId="53509990">
    <w:abstractNumId w:val="1"/>
  </w:num>
  <w:num w:numId="24" w16cid:durableId="1306622126">
    <w:abstractNumId w:val="0"/>
  </w:num>
  <w:num w:numId="25" w16cid:durableId="941958115">
    <w:abstractNumId w:val="8"/>
  </w:num>
  <w:num w:numId="26" w16cid:durableId="1642692366">
    <w:abstractNumId w:val="59"/>
  </w:num>
  <w:num w:numId="27" w16cid:durableId="1289969379">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91067">
    <w:abstractNumId w:val="47"/>
  </w:num>
  <w:num w:numId="29" w16cid:durableId="824123978">
    <w:abstractNumId w:val="60"/>
  </w:num>
  <w:num w:numId="30" w16cid:durableId="629870374">
    <w:abstractNumId w:val="22"/>
  </w:num>
  <w:num w:numId="31" w16cid:durableId="348946369">
    <w:abstractNumId w:val="64"/>
  </w:num>
  <w:num w:numId="32" w16cid:durableId="1404840387">
    <w:abstractNumId w:val="15"/>
  </w:num>
  <w:num w:numId="33" w16cid:durableId="549852072">
    <w:abstractNumId w:val="28"/>
  </w:num>
  <w:num w:numId="34" w16cid:durableId="2002661070">
    <w:abstractNumId w:val="34"/>
  </w:num>
  <w:num w:numId="35" w16cid:durableId="1462921629">
    <w:abstractNumId w:val="42"/>
  </w:num>
  <w:num w:numId="36" w16cid:durableId="1788356790">
    <w:abstractNumId w:val="24"/>
  </w:num>
  <w:num w:numId="37" w16cid:durableId="1356542773">
    <w:abstractNumId w:val="66"/>
  </w:num>
  <w:num w:numId="38" w16cid:durableId="827600280">
    <w:abstractNumId w:val="29"/>
  </w:num>
  <w:num w:numId="39" w16cid:durableId="1389378165">
    <w:abstractNumId w:val="14"/>
  </w:num>
  <w:num w:numId="40" w16cid:durableId="1376737496">
    <w:abstractNumId w:val="45"/>
  </w:num>
  <w:num w:numId="41" w16cid:durableId="737363641">
    <w:abstractNumId w:val="18"/>
  </w:num>
  <w:num w:numId="42" w16cid:durableId="2078435002">
    <w:abstractNumId w:val="21"/>
  </w:num>
  <w:num w:numId="43" w16cid:durableId="1135412420">
    <w:abstractNumId w:val="40"/>
  </w:num>
  <w:num w:numId="44" w16cid:durableId="63918808">
    <w:abstractNumId w:val="41"/>
  </w:num>
  <w:num w:numId="45"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23373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2988932">
    <w:abstractNumId w:val="61"/>
  </w:num>
  <w:num w:numId="48" w16cid:durableId="916599138">
    <w:abstractNumId w:val="7"/>
  </w:num>
  <w:num w:numId="49" w16cid:durableId="1104569088">
    <w:abstractNumId w:val="50"/>
  </w:num>
  <w:num w:numId="50" w16cid:durableId="1400245161">
    <w:abstractNumId w:val="36"/>
  </w:num>
  <w:num w:numId="51" w16cid:durableId="67963284">
    <w:abstractNumId w:val="55"/>
  </w:num>
  <w:num w:numId="52" w16cid:durableId="781650915">
    <w:abstractNumId w:val="9"/>
  </w:num>
  <w:num w:numId="53" w16cid:durableId="96144829">
    <w:abstractNumId w:val="30"/>
  </w:num>
  <w:num w:numId="54" w16cid:durableId="1893887431">
    <w:abstractNumId w:val="35"/>
  </w:num>
  <w:num w:numId="55" w16cid:durableId="510218750">
    <w:abstractNumId w:val="19"/>
  </w:num>
  <w:num w:numId="56" w16cid:durableId="17586968">
    <w:abstractNumId w:val="37"/>
  </w:num>
  <w:num w:numId="57" w16cid:durableId="948333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44423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89676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22398421">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16cid:durableId="2322795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767580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910922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4698781">
    <w:abstractNumId w:val="13"/>
  </w:num>
  <w:num w:numId="65" w16cid:durableId="1677682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0B7"/>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4F22"/>
    <w:rsid w:val="00146E99"/>
    <w:rsid w:val="001506E4"/>
    <w:rsid w:val="00153961"/>
    <w:rsid w:val="001563A6"/>
    <w:rsid w:val="00156688"/>
    <w:rsid w:val="00160015"/>
    <w:rsid w:val="00160C0C"/>
    <w:rsid w:val="001622EB"/>
    <w:rsid w:val="001633B8"/>
    <w:rsid w:val="00166BF5"/>
    <w:rsid w:val="00170673"/>
    <w:rsid w:val="00171248"/>
    <w:rsid w:val="001731DB"/>
    <w:rsid w:val="001757A8"/>
    <w:rsid w:val="001820CF"/>
    <w:rsid w:val="00182B15"/>
    <w:rsid w:val="0018339E"/>
    <w:rsid w:val="00183598"/>
    <w:rsid w:val="001835CD"/>
    <w:rsid w:val="00191800"/>
    <w:rsid w:val="001921E3"/>
    <w:rsid w:val="001929BA"/>
    <w:rsid w:val="00192A50"/>
    <w:rsid w:val="00192D21"/>
    <w:rsid w:val="00196DFC"/>
    <w:rsid w:val="00197498"/>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3A4C"/>
    <w:rsid w:val="002140F7"/>
    <w:rsid w:val="002144CE"/>
    <w:rsid w:val="00214EE7"/>
    <w:rsid w:val="00217FCC"/>
    <w:rsid w:val="002220EF"/>
    <w:rsid w:val="0022543C"/>
    <w:rsid w:val="00227546"/>
    <w:rsid w:val="00227957"/>
    <w:rsid w:val="00232D84"/>
    <w:rsid w:val="00233186"/>
    <w:rsid w:val="0023347E"/>
    <w:rsid w:val="00234D9A"/>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170"/>
    <w:rsid w:val="002652AD"/>
    <w:rsid w:val="00266169"/>
    <w:rsid w:val="002672D7"/>
    <w:rsid w:val="00273EAA"/>
    <w:rsid w:val="0027497A"/>
    <w:rsid w:val="002768F5"/>
    <w:rsid w:val="00280D52"/>
    <w:rsid w:val="00286A1A"/>
    <w:rsid w:val="00286EED"/>
    <w:rsid w:val="00287D2F"/>
    <w:rsid w:val="00287EBD"/>
    <w:rsid w:val="00291925"/>
    <w:rsid w:val="002935D5"/>
    <w:rsid w:val="00295BF5"/>
    <w:rsid w:val="00295CF9"/>
    <w:rsid w:val="00295E0C"/>
    <w:rsid w:val="00297F9A"/>
    <w:rsid w:val="002A3212"/>
    <w:rsid w:val="002A4AD9"/>
    <w:rsid w:val="002A4CEC"/>
    <w:rsid w:val="002A6217"/>
    <w:rsid w:val="002B048C"/>
    <w:rsid w:val="002B3992"/>
    <w:rsid w:val="002B419E"/>
    <w:rsid w:val="002B47FB"/>
    <w:rsid w:val="002C2C0B"/>
    <w:rsid w:val="002C3537"/>
    <w:rsid w:val="002C411C"/>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565"/>
    <w:rsid w:val="00332BC8"/>
    <w:rsid w:val="00334DDE"/>
    <w:rsid w:val="003352E2"/>
    <w:rsid w:val="00337447"/>
    <w:rsid w:val="00340D47"/>
    <w:rsid w:val="003413B9"/>
    <w:rsid w:val="003415EC"/>
    <w:rsid w:val="0034235D"/>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4E7"/>
    <w:rsid w:val="003817DE"/>
    <w:rsid w:val="00382754"/>
    <w:rsid w:val="00382F7B"/>
    <w:rsid w:val="003835B6"/>
    <w:rsid w:val="00383966"/>
    <w:rsid w:val="00384A65"/>
    <w:rsid w:val="00385770"/>
    <w:rsid w:val="003857E4"/>
    <w:rsid w:val="00390E79"/>
    <w:rsid w:val="00391199"/>
    <w:rsid w:val="00393586"/>
    <w:rsid w:val="00396655"/>
    <w:rsid w:val="00396EFC"/>
    <w:rsid w:val="00396FD0"/>
    <w:rsid w:val="003A1E4D"/>
    <w:rsid w:val="003A2D9A"/>
    <w:rsid w:val="003A4A6D"/>
    <w:rsid w:val="003A7DEB"/>
    <w:rsid w:val="003B0D63"/>
    <w:rsid w:val="003B296A"/>
    <w:rsid w:val="003B2C57"/>
    <w:rsid w:val="003B4873"/>
    <w:rsid w:val="003B54FC"/>
    <w:rsid w:val="003B616D"/>
    <w:rsid w:val="003B6201"/>
    <w:rsid w:val="003B64B9"/>
    <w:rsid w:val="003B6DA7"/>
    <w:rsid w:val="003C0B55"/>
    <w:rsid w:val="003C2C0F"/>
    <w:rsid w:val="003C3DF6"/>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2FDB"/>
    <w:rsid w:val="00425664"/>
    <w:rsid w:val="0042695A"/>
    <w:rsid w:val="00426E34"/>
    <w:rsid w:val="00427BC2"/>
    <w:rsid w:val="00430097"/>
    <w:rsid w:val="00431D64"/>
    <w:rsid w:val="00435C7C"/>
    <w:rsid w:val="00435D4B"/>
    <w:rsid w:val="00436CE2"/>
    <w:rsid w:val="00437F70"/>
    <w:rsid w:val="0044112A"/>
    <w:rsid w:val="004414E1"/>
    <w:rsid w:val="00442BAE"/>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A44"/>
    <w:rsid w:val="00473C39"/>
    <w:rsid w:val="00475F9F"/>
    <w:rsid w:val="00476609"/>
    <w:rsid w:val="00480043"/>
    <w:rsid w:val="00481489"/>
    <w:rsid w:val="00482417"/>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3D72"/>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1E0"/>
    <w:rsid w:val="00554352"/>
    <w:rsid w:val="00555424"/>
    <w:rsid w:val="0055652B"/>
    <w:rsid w:val="0056144A"/>
    <w:rsid w:val="005652FC"/>
    <w:rsid w:val="00566706"/>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609"/>
    <w:rsid w:val="005F3B4C"/>
    <w:rsid w:val="005F4069"/>
    <w:rsid w:val="006005EB"/>
    <w:rsid w:val="00602FAA"/>
    <w:rsid w:val="00606655"/>
    <w:rsid w:val="006076C8"/>
    <w:rsid w:val="006109FF"/>
    <w:rsid w:val="006118D5"/>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3EE9"/>
    <w:rsid w:val="00674216"/>
    <w:rsid w:val="00681BB2"/>
    <w:rsid w:val="006832E8"/>
    <w:rsid w:val="0068452D"/>
    <w:rsid w:val="006845B3"/>
    <w:rsid w:val="00685126"/>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253E"/>
    <w:rsid w:val="006E5FB0"/>
    <w:rsid w:val="006E60E3"/>
    <w:rsid w:val="006E7E1C"/>
    <w:rsid w:val="006F0775"/>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F3A"/>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1980"/>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3FE3"/>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4DA9"/>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37E9B"/>
    <w:rsid w:val="0094022D"/>
    <w:rsid w:val="00941AB9"/>
    <w:rsid w:val="00942817"/>
    <w:rsid w:val="00945534"/>
    <w:rsid w:val="00946AC3"/>
    <w:rsid w:val="00947001"/>
    <w:rsid w:val="00951AAB"/>
    <w:rsid w:val="009529A2"/>
    <w:rsid w:val="00953149"/>
    <w:rsid w:val="009532A7"/>
    <w:rsid w:val="0095347E"/>
    <w:rsid w:val="00953706"/>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379"/>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327A"/>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55D3"/>
    <w:rsid w:val="00A6620A"/>
    <w:rsid w:val="00A73CF5"/>
    <w:rsid w:val="00A74E7C"/>
    <w:rsid w:val="00A7608D"/>
    <w:rsid w:val="00A76426"/>
    <w:rsid w:val="00A77593"/>
    <w:rsid w:val="00A84009"/>
    <w:rsid w:val="00A846ED"/>
    <w:rsid w:val="00A85938"/>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771C"/>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AF7D94"/>
    <w:rsid w:val="00B00968"/>
    <w:rsid w:val="00B00974"/>
    <w:rsid w:val="00B01AED"/>
    <w:rsid w:val="00B03020"/>
    <w:rsid w:val="00B03AE4"/>
    <w:rsid w:val="00B07C41"/>
    <w:rsid w:val="00B14F06"/>
    <w:rsid w:val="00B15CB3"/>
    <w:rsid w:val="00B166C5"/>
    <w:rsid w:val="00B17C0B"/>
    <w:rsid w:val="00B20161"/>
    <w:rsid w:val="00B20168"/>
    <w:rsid w:val="00B22A19"/>
    <w:rsid w:val="00B24F0B"/>
    <w:rsid w:val="00B260AA"/>
    <w:rsid w:val="00B276CD"/>
    <w:rsid w:val="00B27D77"/>
    <w:rsid w:val="00B35A91"/>
    <w:rsid w:val="00B369AC"/>
    <w:rsid w:val="00B37CB1"/>
    <w:rsid w:val="00B40469"/>
    <w:rsid w:val="00B4209C"/>
    <w:rsid w:val="00B43BFE"/>
    <w:rsid w:val="00B452EB"/>
    <w:rsid w:val="00B461A3"/>
    <w:rsid w:val="00B46516"/>
    <w:rsid w:val="00B47581"/>
    <w:rsid w:val="00B517A4"/>
    <w:rsid w:val="00B527CE"/>
    <w:rsid w:val="00B56D2E"/>
    <w:rsid w:val="00B57533"/>
    <w:rsid w:val="00B62C65"/>
    <w:rsid w:val="00B637B6"/>
    <w:rsid w:val="00B6594E"/>
    <w:rsid w:val="00B662BC"/>
    <w:rsid w:val="00B677B1"/>
    <w:rsid w:val="00B6788B"/>
    <w:rsid w:val="00B71040"/>
    <w:rsid w:val="00B71C92"/>
    <w:rsid w:val="00B72507"/>
    <w:rsid w:val="00B7313F"/>
    <w:rsid w:val="00B74FE1"/>
    <w:rsid w:val="00B80361"/>
    <w:rsid w:val="00B82805"/>
    <w:rsid w:val="00B844B3"/>
    <w:rsid w:val="00B90F88"/>
    <w:rsid w:val="00B9184D"/>
    <w:rsid w:val="00B93751"/>
    <w:rsid w:val="00B938FD"/>
    <w:rsid w:val="00BA4C99"/>
    <w:rsid w:val="00BB3697"/>
    <w:rsid w:val="00BB4BCA"/>
    <w:rsid w:val="00BB64DC"/>
    <w:rsid w:val="00BB7DA0"/>
    <w:rsid w:val="00BC383C"/>
    <w:rsid w:val="00BC5A32"/>
    <w:rsid w:val="00BC7609"/>
    <w:rsid w:val="00BD02A8"/>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62FD"/>
    <w:rsid w:val="00C27162"/>
    <w:rsid w:val="00C30D61"/>
    <w:rsid w:val="00C30F34"/>
    <w:rsid w:val="00C31BBA"/>
    <w:rsid w:val="00C34E3C"/>
    <w:rsid w:val="00C354E6"/>
    <w:rsid w:val="00C413F4"/>
    <w:rsid w:val="00C46A3F"/>
    <w:rsid w:val="00C46F7B"/>
    <w:rsid w:val="00C512CF"/>
    <w:rsid w:val="00C52E22"/>
    <w:rsid w:val="00C536FB"/>
    <w:rsid w:val="00C53EAF"/>
    <w:rsid w:val="00C54FA3"/>
    <w:rsid w:val="00C555E5"/>
    <w:rsid w:val="00C60E28"/>
    <w:rsid w:val="00C62B39"/>
    <w:rsid w:val="00C65B5B"/>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05AC"/>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66A1"/>
    <w:rsid w:val="00D57A81"/>
    <w:rsid w:val="00D61B2B"/>
    <w:rsid w:val="00D63ADB"/>
    <w:rsid w:val="00D64A93"/>
    <w:rsid w:val="00D67CE9"/>
    <w:rsid w:val="00D71CD7"/>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3B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29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975"/>
    <w:rsid w:val="00E90E7B"/>
    <w:rsid w:val="00E92B80"/>
    <w:rsid w:val="00E95CD8"/>
    <w:rsid w:val="00E96B76"/>
    <w:rsid w:val="00E96D06"/>
    <w:rsid w:val="00EA2EAC"/>
    <w:rsid w:val="00EA698B"/>
    <w:rsid w:val="00EA7662"/>
    <w:rsid w:val="00EB1AE4"/>
    <w:rsid w:val="00EB1B05"/>
    <w:rsid w:val="00EB2511"/>
    <w:rsid w:val="00EB28F9"/>
    <w:rsid w:val="00EB3858"/>
    <w:rsid w:val="00EB5E89"/>
    <w:rsid w:val="00EB5EBC"/>
    <w:rsid w:val="00EB6B25"/>
    <w:rsid w:val="00EC0B4F"/>
    <w:rsid w:val="00ED0EF6"/>
    <w:rsid w:val="00ED16B2"/>
    <w:rsid w:val="00ED1E33"/>
    <w:rsid w:val="00ED1FF7"/>
    <w:rsid w:val="00ED22F8"/>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882"/>
    <w:rsid w:val="00F12B86"/>
    <w:rsid w:val="00F12C6C"/>
    <w:rsid w:val="00F13948"/>
    <w:rsid w:val="00F13DFD"/>
    <w:rsid w:val="00F16E26"/>
    <w:rsid w:val="00F2020A"/>
    <w:rsid w:val="00F2094E"/>
    <w:rsid w:val="00F2102C"/>
    <w:rsid w:val="00F21C7B"/>
    <w:rsid w:val="00F220B5"/>
    <w:rsid w:val="00F244A3"/>
    <w:rsid w:val="00F2716E"/>
    <w:rsid w:val="00F3043E"/>
    <w:rsid w:val="00F306F1"/>
    <w:rsid w:val="00F3092A"/>
    <w:rsid w:val="00F31B75"/>
    <w:rsid w:val="00F332D0"/>
    <w:rsid w:val="00F34667"/>
    <w:rsid w:val="00F359FA"/>
    <w:rsid w:val="00F364A8"/>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60A4"/>
    <w:rsid w:val="00F8774D"/>
    <w:rsid w:val="00F90F93"/>
    <w:rsid w:val="00F91368"/>
    <w:rsid w:val="00F92687"/>
    <w:rsid w:val="00F92C69"/>
    <w:rsid w:val="00F9392B"/>
    <w:rsid w:val="00F9439C"/>
    <w:rsid w:val="00F94856"/>
    <w:rsid w:val="00F94DFE"/>
    <w:rsid w:val="00F960BF"/>
    <w:rsid w:val="00FA10B2"/>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2D0B"/>
    <w:rsid w:val="00FE6756"/>
    <w:rsid w:val="00FE6881"/>
    <w:rsid w:val="00FF1891"/>
    <w:rsid w:val="00FF2455"/>
    <w:rsid w:val="00FF4394"/>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54807410">
      <w:bodyDiv w:val="1"/>
      <w:marLeft w:val="0"/>
      <w:marRight w:val="0"/>
      <w:marTop w:val="0"/>
      <w:marBottom w:val="0"/>
      <w:divBdr>
        <w:top w:val="none" w:sz="0" w:space="0" w:color="auto"/>
        <w:left w:val="none" w:sz="0" w:space="0" w:color="auto"/>
        <w:bottom w:val="none" w:sz="0" w:space="0" w:color="auto"/>
        <w:right w:val="none" w:sz="0" w:space="0" w:color="auto"/>
      </w:divBdr>
    </w:div>
    <w:div w:id="19306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4441D"/>
    <w:rsid w:val="00144F22"/>
    <w:rsid w:val="00177B06"/>
    <w:rsid w:val="00181EC9"/>
    <w:rsid w:val="0018784B"/>
    <w:rsid w:val="001D0252"/>
    <w:rsid w:val="001D53D9"/>
    <w:rsid w:val="002141DD"/>
    <w:rsid w:val="00214DD4"/>
    <w:rsid w:val="00250D88"/>
    <w:rsid w:val="002571EC"/>
    <w:rsid w:val="00265170"/>
    <w:rsid w:val="0027497A"/>
    <w:rsid w:val="00275EA7"/>
    <w:rsid w:val="002A08A0"/>
    <w:rsid w:val="002B0CD6"/>
    <w:rsid w:val="002C0B77"/>
    <w:rsid w:val="002C0C41"/>
    <w:rsid w:val="002C0FD0"/>
    <w:rsid w:val="002C411C"/>
    <w:rsid w:val="002E7B20"/>
    <w:rsid w:val="002F1E48"/>
    <w:rsid w:val="00336663"/>
    <w:rsid w:val="0034664F"/>
    <w:rsid w:val="00353366"/>
    <w:rsid w:val="00366975"/>
    <w:rsid w:val="00370331"/>
    <w:rsid w:val="003820A9"/>
    <w:rsid w:val="00383E09"/>
    <w:rsid w:val="003C7D71"/>
    <w:rsid w:val="003D2687"/>
    <w:rsid w:val="003D28FE"/>
    <w:rsid w:val="003D4B35"/>
    <w:rsid w:val="003E2068"/>
    <w:rsid w:val="003F127C"/>
    <w:rsid w:val="00417026"/>
    <w:rsid w:val="0041732A"/>
    <w:rsid w:val="00442BAE"/>
    <w:rsid w:val="00465588"/>
    <w:rsid w:val="004761D1"/>
    <w:rsid w:val="00477D42"/>
    <w:rsid w:val="00484995"/>
    <w:rsid w:val="00487819"/>
    <w:rsid w:val="004A1299"/>
    <w:rsid w:val="004A7135"/>
    <w:rsid w:val="004B4C6D"/>
    <w:rsid w:val="004D132B"/>
    <w:rsid w:val="00500D17"/>
    <w:rsid w:val="00510AC0"/>
    <w:rsid w:val="005347DF"/>
    <w:rsid w:val="00592D18"/>
    <w:rsid w:val="005A7E05"/>
    <w:rsid w:val="005E2F34"/>
    <w:rsid w:val="005E5AC2"/>
    <w:rsid w:val="005E76C0"/>
    <w:rsid w:val="0060393B"/>
    <w:rsid w:val="00641065"/>
    <w:rsid w:val="00651866"/>
    <w:rsid w:val="00653B7F"/>
    <w:rsid w:val="006646DD"/>
    <w:rsid w:val="00673EE9"/>
    <w:rsid w:val="006774DC"/>
    <w:rsid w:val="00690E99"/>
    <w:rsid w:val="00693B74"/>
    <w:rsid w:val="00693E19"/>
    <w:rsid w:val="006B584E"/>
    <w:rsid w:val="006C6121"/>
    <w:rsid w:val="006D2A5C"/>
    <w:rsid w:val="006E253E"/>
    <w:rsid w:val="006F0775"/>
    <w:rsid w:val="006F2A13"/>
    <w:rsid w:val="007128E6"/>
    <w:rsid w:val="0072761B"/>
    <w:rsid w:val="007378E2"/>
    <w:rsid w:val="007677E4"/>
    <w:rsid w:val="00772DB7"/>
    <w:rsid w:val="007946F6"/>
    <w:rsid w:val="00794737"/>
    <w:rsid w:val="007D6339"/>
    <w:rsid w:val="007E2EF7"/>
    <w:rsid w:val="007F668D"/>
    <w:rsid w:val="007F7F3A"/>
    <w:rsid w:val="008050ED"/>
    <w:rsid w:val="00825E94"/>
    <w:rsid w:val="00853CF6"/>
    <w:rsid w:val="00860650"/>
    <w:rsid w:val="00864F59"/>
    <w:rsid w:val="00870658"/>
    <w:rsid w:val="008C0607"/>
    <w:rsid w:val="008D5049"/>
    <w:rsid w:val="008E2032"/>
    <w:rsid w:val="008F3283"/>
    <w:rsid w:val="008F3400"/>
    <w:rsid w:val="00903EBF"/>
    <w:rsid w:val="00954CAB"/>
    <w:rsid w:val="009632BD"/>
    <w:rsid w:val="00980953"/>
    <w:rsid w:val="0098436F"/>
    <w:rsid w:val="00987E9B"/>
    <w:rsid w:val="009929C8"/>
    <w:rsid w:val="0099417A"/>
    <w:rsid w:val="009C00DE"/>
    <w:rsid w:val="009D0FF4"/>
    <w:rsid w:val="009F6120"/>
    <w:rsid w:val="00A26D9A"/>
    <w:rsid w:val="00A41AF8"/>
    <w:rsid w:val="00A561DE"/>
    <w:rsid w:val="00A655D3"/>
    <w:rsid w:val="00A740EE"/>
    <w:rsid w:val="00A7566F"/>
    <w:rsid w:val="00A75D74"/>
    <w:rsid w:val="00AA1FAB"/>
    <w:rsid w:val="00AE32C1"/>
    <w:rsid w:val="00AF06A3"/>
    <w:rsid w:val="00AF3B82"/>
    <w:rsid w:val="00AF7D94"/>
    <w:rsid w:val="00B34E9E"/>
    <w:rsid w:val="00B452EB"/>
    <w:rsid w:val="00B50BDA"/>
    <w:rsid w:val="00B579F6"/>
    <w:rsid w:val="00B91D3F"/>
    <w:rsid w:val="00BB47D6"/>
    <w:rsid w:val="00BC38EB"/>
    <w:rsid w:val="00BC7609"/>
    <w:rsid w:val="00C03460"/>
    <w:rsid w:val="00C149BD"/>
    <w:rsid w:val="00C54FA3"/>
    <w:rsid w:val="00C65691"/>
    <w:rsid w:val="00C72B0D"/>
    <w:rsid w:val="00C75070"/>
    <w:rsid w:val="00C955D3"/>
    <w:rsid w:val="00CD7866"/>
    <w:rsid w:val="00CE371A"/>
    <w:rsid w:val="00D205AC"/>
    <w:rsid w:val="00D27D49"/>
    <w:rsid w:val="00D36921"/>
    <w:rsid w:val="00D566A1"/>
    <w:rsid w:val="00D61A9E"/>
    <w:rsid w:val="00D74D32"/>
    <w:rsid w:val="00DB7245"/>
    <w:rsid w:val="00E132BF"/>
    <w:rsid w:val="00E23B85"/>
    <w:rsid w:val="00E4024A"/>
    <w:rsid w:val="00E41135"/>
    <w:rsid w:val="00E46AE4"/>
    <w:rsid w:val="00E63212"/>
    <w:rsid w:val="00E81DA9"/>
    <w:rsid w:val="00E970EA"/>
    <w:rsid w:val="00EA4F50"/>
    <w:rsid w:val="00EB4E65"/>
    <w:rsid w:val="00EC5F0C"/>
    <w:rsid w:val="00EC7763"/>
    <w:rsid w:val="00ED22F8"/>
    <w:rsid w:val="00ED5E0D"/>
    <w:rsid w:val="00F224E1"/>
    <w:rsid w:val="00F23E2D"/>
    <w:rsid w:val="00F251DB"/>
    <w:rsid w:val="00F364A8"/>
    <w:rsid w:val="00F37A8C"/>
    <w:rsid w:val="00F43021"/>
    <w:rsid w:val="00F46D25"/>
    <w:rsid w:val="00F50614"/>
    <w:rsid w:val="00F616BB"/>
    <w:rsid w:val="00F740AF"/>
    <w:rsid w:val="00F92687"/>
    <w:rsid w:val="00F92C69"/>
    <w:rsid w:val="00F95AC5"/>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15725</Words>
  <Characters>94355</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Długosz-Frączek</cp:lastModifiedBy>
  <cp:revision>24</cp:revision>
  <cp:lastPrinted>2025-08-28T06:31:00Z</cp:lastPrinted>
  <dcterms:created xsi:type="dcterms:W3CDTF">2025-08-27T05:48:00Z</dcterms:created>
  <dcterms:modified xsi:type="dcterms:W3CDTF">2025-08-28T06:31:00Z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